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F8" w:rsidRDefault="00B56FF8" w:rsidP="00B56FF8">
      <w:pPr>
        <w:jc w:val="center"/>
        <w:rPr>
          <w:sz w:val="36"/>
          <w:szCs w:val="36"/>
        </w:rPr>
      </w:pPr>
    </w:p>
    <w:p w:rsidR="00B56FF8" w:rsidRDefault="00B56FF8" w:rsidP="00B56FF8">
      <w:pPr>
        <w:jc w:val="center"/>
        <w:rPr>
          <w:sz w:val="36"/>
          <w:szCs w:val="36"/>
        </w:rPr>
      </w:pPr>
    </w:p>
    <w:p w:rsidR="00502B79" w:rsidRDefault="00502B79" w:rsidP="00B56FF8">
      <w:pPr>
        <w:jc w:val="center"/>
        <w:rPr>
          <w:rFonts w:asciiTheme="minorHAnsi" w:hAnsiTheme="minorHAnsi"/>
          <w:sz w:val="36"/>
          <w:szCs w:val="36"/>
        </w:rPr>
      </w:pPr>
      <w:r>
        <w:rPr>
          <w:rFonts w:asciiTheme="minorHAnsi" w:hAnsiTheme="minorHAnsi"/>
          <w:sz w:val="36"/>
          <w:szCs w:val="36"/>
        </w:rPr>
        <w:t>Client Accounting Practice –</w:t>
      </w:r>
    </w:p>
    <w:p w:rsidR="009622B6" w:rsidRPr="00C441E2" w:rsidRDefault="00B56FF8" w:rsidP="00B56FF8">
      <w:pPr>
        <w:jc w:val="center"/>
        <w:rPr>
          <w:rFonts w:asciiTheme="minorHAnsi" w:hAnsiTheme="minorHAnsi"/>
          <w:sz w:val="36"/>
          <w:szCs w:val="36"/>
        </w:rPr>
      </w:pPr>
      <w:r w:rsidRPr="00C441E2">
        <w:rPr>
          <w:rFonts w:asciiTheme="minorHAnsi" w:hAnsiTheme="minorHAnsi"/>
          <w:sz w:val="36"/>
          <w:szCs w:val="36"/>
        </w:rPr>
        <w:t>Employee Engagement Initiative</w:t>
      </w:r>
    </w:p>
    <w:p w:rsidR="006E7ACF" w:rsidRPr="00AD39EE" w:rsidRDefault="00502B79" w:rsidP="00B56FF8">
      <w:pPr>
        <w:jc w:val="center"/>
        <w:rPr>
          <w:rFonts w:asciiTheme="minorHAnsi" w:hAnsiTheme="minorHAnsi"/>
          <w:sz w:val="36"/>
          <w:szCs w:val="36"/>
        </w:rPr>
      </w:pPr>
      <w:r>
        <w:rPr>
          <w:rFonts w:asciiTheme="minorHAnsi" w:hAnsiTheme="minorHAnsi"/>
          <w:sz w:val="36"/>
          <w:szCs w:val="36"/>
        </w:rPr>
        <w:t>Phase I Report</w:t>
      </w:r>
    </w:p>
    <w:p w:rsidR="00B56FF8" w:rsidRDefault="00B56FF8" w:rsidP="00B56FF8">
      <w:pPr>
        <w:rPr>
          <w:sz w:val="28"/>
          <w:szCs w:val="28"/>
        </w:rPr>
      </w:pPr>
    </w:p>
    <w:p w:rsidR="00B56FF8" w:rsidRDefault="00B56FF8"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AD39EE" w:rsidRDefault="00AD39EE" w:rsidP="00B56FF8">
      <w:pPr>
        <w:rPr>
          <w:sz w:val="28"/>
          <w:szCs w:val="28"/>
        </w:rPr>
      </w:pPr>
    </w:p>
    <w:p w:rsidR="00AD39EE" w:rsidRDefault="00AD39EE"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7B5EAD" w:rsidRDefault="007B5EAD" w:rsidP="00B56FF8">
      <w:pPr>
        <w:rPr>
          <w:sz w:val="28"/>
          <w:szCs w:val="28"/>
        </w:rPr>
      </w:pPr>
    </w:p>
    <w:p w:rsidR="00AD39EE" w:rsidRDefault="00AD39EE" w:rsidP="00B56FF8">
      <w:pPr>
        <w:rPr>
          <w:rFonts w:asciiTheme="minorHAnsi" w:hAnsiTheme="minorHAnsi"/>
          <w:sz w:val="28"/>
          <w:szCs w:val="28"/>
        </w:rPr>
      </w:pPr>
      <w:r w:rsidRPr="0088163F">
        <w:rPr>
          <w:rFonts w:asciiTheme="minorHAnsi" w:hAnsiTheme="minorHAnsi"/>
          <w:sz w:val="28"/>
          <w:szCs w:val="28"/>
        </w:rPr>
        <w:t>Submitted by:  Linda Braasch   11/10/2011</w:t>
      </w:r>
    </w:p>
    <w:p w:rsidR="005E0A3B" w:rsidRDefault="005E0A3B" w:rsidP="00B56FF8">
      <w:pPr>
        <w:rPr>
          <w:rFonts w:asciiTheme="minorHAnsi" w:hAnsiTheme="minorHAnsi"/>
          <w:sz w:val="28"/>
          <w:szCs w:val="28"/>
        </w:rPr>
      </w:pPr>
    </w:p>
    <w:p w:rsidR="00502B79" w:rsidRPr="0088163F" w:rsidRDefault="00502B79" w:rsidP="00B56FF8">
      <w:pPr>
        <w:rPr>
          <w:rFonts w:asciiTheme="minorHAnsi" w:hAnsiTheme="minorHAnsi"/>
          <w:sz w:val="28"/>
          <w:szCs w:val="28"/>
        </w:rPr>
      </w:pPr>
    </w:p>
    <w:p w:rsidR="001622C1" w:rsidRDefault="001622C1" w:rsidP="00B56FF8">
      <w:pPr>
        <w:rPr>
          <w:rFonts w:asciiTheme="minorHAnsi" w:hAnsiTheme="minorHAnsi"/>
          <w:sz w:val="32"/>
          <w:szCs w:val="32"/>
        </w:rPr>
      </w:pPr>
    </w:p>
    <w:p w:rsidR="002B6F2D" w:rsidRDefault="005100BF" w:rsidP="00B56FF8">
      <w:pPr>
        <w:rPr>
          <w:rFonts w:asciiTheme="minorHAnsi" w:hAnsiTheme="minorHAnsi"/>
          <w:sz w:val="32"/>
          <w:szCs w:val="32"/>
        </w:rPr>
      </w:pPr>
      <w:r>
        <w:rPr>
          <w:rFonts w:asciiTheme="minorHAnsi" w:hAnsiTheme="minorHAnsi"/>
          <w:b/>
          <w:sz w:val="32"/>
          <w:szCs w:val="32"/>
        </w:rPr>
        <w:lastRenderedPageBreak/>
        <w:t>PROJECT</w:t>
      </w:r>
      <w:r w:rsidR="000304AC" w:rsidRPr="000402AA">
        <w:rPr>
          <w:rFonts w:asciiTheme="minorHAnsi" w:hAnsiTheme="minorHAnsi"/>
          <w:b/>
          <w:sz w:val="32"/>
          <w:szCs w:val="32"/>
        </w:rPr>
        <w:t xml:space="preserve"> SUMMARY</w:t>
      </w:r>
    </w:p>
    <w:p w:rsidR="008D173B" w:rsidRDefault="008D173B" w:rsidP="00B56FF8">
      <w:pPr>
        <w:rPr>
          <w:rFonts w:asciiTheme="minorHAnsi" w:hAnsiTheme="minorHAnsi"/>
          <w:sz w:val="32"/>
          <w:szCs w:val="32"/>
        </w:rPr>
      </w:pPr>
    </w:p>
    <w:p w:rsidR="00B53EF8" w:rsidRPr="00735B82" w:rsidRDefault="00B53EF8" w:rsidP="00B56FF8">
      <w:pPr>
        <w:rPr>
          <w:rFonts w:asciiTheme="minorHAnsi" w:hAnsiTheme="minorHAnsi"/>
          <w:b/>
          <w:sz w:val="28"/>
          <w:szCs w:val="28"/>
        </w:rPr>
      </w:pPr>
      <w:r w:rsidRPr="00735B82">
        <w:rPr>
          <w:rFonts w:asciiTheme="minorHAnsi" w:hAnsiTheme="minorHAnsi"/>
          <w:b/>
          <w:sz w:val="28"/>
          <w:szCs w:val="28"/>
        </w:rPr>
        <w:t>Introduction</w:t>
      </w:r>
    </w:p>
    <w:p w:rsidR="008D173B" w:rsidRPr="008D173B" w:rsidRDefault="008D173B" w:rsidP="00B56FF8">
      <w:pPr>
        <w:rPr>
          <w:rFonts w:asciiTheme="minorHAnsi" w:hAnsiTheme="minorHAnsi"/>
        </w:rPr>
      </w:pPr>
      <w:r>
        <w:rPr>
          <w:rFonts w:asciiTheme="minorHAnsi" w:hAnsiTheme="minorHAnsi"/>
        </w:rPr>
        <w:t>The mission of the Employee Engagement and Coaching Project is to serve the Client Accounting Practice, and the people it employs, in achieving their full potential</w:t>
      </w:r>
      <w:r w:rsidR="001622C1">
        <w:rPr>
          <w:rFonts w:asciiTheme="minorHAnsi" w:hAnsiTheme="minorHAnsi"/>
        </w:rPr>
        <w:t xml:space="preserve"> and in the process, increasing employee engagement</w:t>
      </w:r>
      <w:r>
        <w:rPr>
          <w:rFonts w:asciiTheme="minorHAnsi" w:hAnsiTheme="minorHAnsi"/>
        </w:rPr>
        <w:t>.</w:t>
      </w:r>
    </w:p>
    <w:p w:rsidR="00532EEE" w:rsidRDefault="00532EEE" w:rsidP="00B56FF8">
      <w:pPr>
        <w:rPr>
          <w:sz w:val="22"/>
          <w:szCs w:val="22"/>
        </w:rPr>
      </w:pPr>
    </w:p>
    <w:p w:rsidR="00E359C9" w:rsidRDefault="008D173B" w:rsidP="00B56FF8">
      <w:pPr>
        <w:rPr>
          <w:rFonts w:asciiTheme="minorHAnsi" w:hAnsiTheme="minorHAnsi"/>
        </w:rPr>
      </w:pPr>
      <w:r>
        <w:rPr>
          <w:rFonts w:asciiTheme="minorHAnsi" w:hAnsiTheme="minorHAnsi"/>
        </w:rPr>
        <w:t>This</w:t>
      </w:r>
      <w:r w:rsidR="003F3B45" w:rsidRPr="00065094">
        <w:rPr>
          <w:rFonts w:asciiTheme="minorHAnsi" w:hAnsiTheme="minorHAnsi"/>
        </w:rPr>
        <w:t xml:space="preserve"> </w:t>
      </w:r>
      <w:r w:rsidR="006A6A36" w:rsidRPr="00065094">
        <w:rPr>
          <w:rFonts w:asciiTheme="minorHAnsi" w:hAnsiTheme="minorHAnsi"/>
        </w:rPr>
        <w:t>report details</w:t>
      </w:r>
      <w:r w:rsidR="007B25FF">
        <w:rPr>
          <w:rFonts w:asciiTheme="minorHAnsi" w:hAnsiTheme="minorHAnsi"/>
        </w:rPr>
        <w:t xml:space="preserve"> the project’s structure,</w:t>
      </w:r>
      <w:r w:rsidR="005C375C">
        <w:rPr>
          <w:rFonts w:asciiTheme="minorHAnsi" w:hAnsiTheme="minorHAnsi"/>
        </w:rPr>
        <w:t xml:space="preserve"> methods, </w:t>
      </w:r>
      <w:r w:rsidR="00EF58C0" w:rsidRPr="00065094">
        <w:rPr>
          <w:rFonts w:asciiTheme="minorHAnsi" w:hAnsiTheme="minorHAnsi"/>
        </w:rPr>
        <w:t>accomplishmen</w:t>
      </w:r>
      <w:r w:rsidR="00E752A1" w:rsidRPr="00065094">
        <w:rPr>
          <w:rFonts w:asciiTheme="minorHAnsi" w:hAnsiTheme="minorHAnsi"/>
        </w:rPr>
        <w:t xml:space="preserve">ts and metrics of Phase I </w:t>
      </w:r>
      <w:r w:rsidR="001622C1">
        <w:rPr>
          <w:rFonts w:asciiTheme="minorHAnsi" w:hAnsiTheme="minorHAnsi"/>
        </w:rPr>
        <w:t>(launched in February 2011).</w:t>
      </w:r>
    </w:p>
    <w:p w:rsidR="00D7750A" w:rsidRDefault="00D7750A" w:rsidP="00B56FF8">
      <w:pPr>
        <w:rPr>
          <w:rFonts w:asciiTheme="minorHAnsi" w:hAnsiTheme="minorHAnsi"/>
        </w:rPr>
      </w:pPr>
    </w:p>
    <w:p w:rsidR="00867EDA" w:rsidRDefault="008D173B" w:rsidP="00B56FF8">
      <w:pPr>
        <w:rPr>
          <w:rFonts w:asciiTheme="minorHAnsi" w:hAnsiTheme="minorHAnsi"/>
        </w:rPr>
      </w:pPr>
      <w:r>
        <w:rPr>
          <w:rFonts w:asciiTheme="minorHAnsi" w:hAnsiTheme="minorHAnsi"/>
        </w:rPr>
        <w:t>The Project’s goal was</w:t>
      </w:r>
      <w:r w:rsidR="00867EDA">
        <w:rPr>
          <w:rFonts w:asciiTheme="minorHAnsi" w:hAnsiTheme="minorHAnsi"/>
        </w:rPr>
        <w:t xml:space="preserve"> to increase employee engagement and manager effectiveness in CAP</w:t>
      </w:r>
      <w:r w:rsidR="003A1576">
        <w:rPr>
          <w:rFonts w:asciiTheme="minorHAnsi" w:hAnsiTheme="minorHAnsi"/>
        </w:rPr>
        <w:t xml:space="preserve"> with three initiatives</w:t>
      </w:r>
      <w:r w:rsidR="00867EDA">
        <w:rPr>
          <w:rFonts w:asciiTheme="minorHAnsi" w:hAnsiTheme="minorHAnsi"/>
        </w:rPr>
        <w:t>:</w:t>
      </w:r>
    </w:p>
    <w:p w:rsidR="00867EDA" w:rsidRDefault="00867EDA" w:rsidP="00B56FF8">
      <w:pPr>
        <w:rPr>
          <w:rFonts w:asciiTheme="minorHAnsi" w:hAnsiTheme="minorHAnsi"/>
        </w:rPr>
      </w:pPr>
    </w:p>
    <w:p w:rsidR="00867EDA" w:rsidRDefault="00867EDA" w:rsidP="00E83F2B">
      <w:pPr>
        <w:pStyle w:val="ListParagraph"/>
        <w:numPr>
          <w:ilvl w:val="0"/>
          <w:numId w:val="17"/>
        </w:numPr>
        <w:rPr>
          <w:rFonts w:asciiTheme="minorHAnsi" w:hAnsiTheme="minorHAnsi"/>
        </w:rPr>
      </w:pPr>
      <w:r>
        <w:rPr>
          <w:rFonts w:asciiTheme="minorHAnsi" w:hAnsiTheme="minorHAnsi"/>
        </w:rPr>
        <w:t xml:space="preserve">Employee Engagement – creating </w:t>
      </w:r>
      <w:r w:rsidR="001622C1">
        <w:rPr>
          <w:rFonts w:asciiTheme="minorHAnsi" w:hAnsiTheme="minorHAnsi"/>
        </w:rPr>
        <w:t xml:space="preserve">engagement and </w:t>
      </w:r>
      <w:r>
        <w:rPr>
          <w:rFonts w:asciiTheme="minorHAnsi" w:hAnsiTheme="minorHAnsi"/>
        </w:rPr>
        <w:t>leadership</w:t>
      </w:r>
      <w:r w:rsidR="00AC17E0">
        <w:rPr>
          <w:rFonts w:asciiTheme="minorHAnsi" w:hAnsiTheme="minorHAnsi"/>
        </w:rPr>
        <w:t xml:space="preserve"> from the bottom up</w:t>
      </w:r>
      <w:r>
        <w:rPr>
          <w:rFonts w:asciiTheme="minorHAnsi" w:hAnsiTheme="minorHAnsi"/>
        </w:rPr>
        <w:t xml:space="preserve"> </w:t>
      </w:r>
    </w:p>
    <w:p w:rsidR="00867EDA" w:rsidRDefault="00867EDA" w:rsidP="00E83F2B">
      <w:pPr>
        <w:pStyle w:val="ListParagraph"/>
        <w:numPr>
          <w:ilvl w:val="0"/>
          <w:numId w:val="17"/>
        </w:numPr>
        <w:rPr>
          <w:rFonts w:asciiTheme="minorHAnsi" w:hAnsiTheme="minorHAnsi"/>
        </w:rPr>
      </w:pPr>
      <w:r>
        <w:rPr>
          <w:rFonts w:asciiTheme="minorHAnsi" w:hAnsiTheme="minorHAnsi"/>
        </w:rPr>
        <w:t xml:space="preserve">Management Talent Coaching – maximizing </w:t>
      </w:r>
      <w:r w:rsidR="001C5F2A">
        <w:rPr>
          <w:rFonts w:asciiTheme="minorHAnsi" w:hAnsiTheme="minorHAnsi"/>
        </w:rPr>
        <w:t xml:space="preserve">the </w:t>
      </w:r>
      <w:r>
        <w:rPr>
          <w:rFonts w:asciiTheme="minorHAnsi" w:hAnsiTheme="minorHAnsi"/>
        </w:rPr>
        <w:t>effectiveness of top</w:t>
      </w:r>
      <w:r w:rsidR="001C5F2A">
        <w:rPr>
          <w:rFonts w:asciiTheme="minorHAnsi" w:hAnsiTheme="minorHAnsi"/>
        </w:rPr>
        <w:t>-</w:t>
      </w:r>
      <w:r>
        <w:rPr>
          <w:rFonts w:asciiTheme="minorHAnsi" w:hAnsiTheme="minorHAnsi"/>
        </w:rPr>
        <w:t>down leadership.</w:t>
      </w:r>
    </w:p>
    <w:p w:rsidR="00735B82" w:rsidRPr="00735B82" w:rsidRDefault="00867EDA" w:rsidP="00E83F2B">
      <w:pPr>
        <w:pStyle w:val="ListParagraph"/>
        <w:numPr>
          <w:ilvl w:val="0"/>
          <w:numId w:val="17"/>
        </w:numPr>
        <w:rPr>
          <w:rFonts w:asciiTheme="minorHAnsi" w:hAnsiTheme="minorHAnsi"/>
        </w:rPr>
      </w:pPr>
      <w:r w:rsidRPr="00D7750A">
        <w:rPr>
          <w:rFonts w:asciiTheme="minorHAnsi" w:hAnsiTheme="minorHAnsi"/>
        </w:rPr>
        <w:t xml:space="preserve">Meeting in the Middle </w:t>
      </w:r>
      <w:r w:rsidR="001C5F2A" w:rsidRPr="00D7750A">
        <w:rPr>
          <w:rFonts w:asciiTheme="minorHAnsi" w:hAnsiTheme="minorHAnsi"/>
        </w:rPr>
        <w:t>–</w:t>
      </w:r>
      <w:r w:rsidR="008D173B">
        <w:rPr>
          <w:rFonts w:asciiTheme="minorHAnsi" w:hAnsiTheme="minorHAnsi"/>
        </w:rPr>
        <w:t xml:space="preserve"> greater innovation through participatory leadership and encouraging communication across hierarchical lines</w:t>
      </w:r>
      <w:r w:rsidR="00735B82">
        <w:rPr>
          <w:rFonts w:asciiTheme="minorHAnsi" w:hAnsiTheme="minorHAnsi"/>
        </w:rPr>
        <w:t>.</w:t>
      </w:r>
    </w:p>
    <w:p w:rsidR="008D173B" w:rsidRPr="00D7750A" w:rsidRDefault="008D173B" w:rsidP="008D173B">
      <w:pPr>
        <w:pStyle w:val="ListParagraph"/>
        <w:ind w:left="1451"/>
        <w:rPr>
          <w:rFonts w:asciiTheme="minorHAnsi" w:hAnsiTheme="minorHAnsi"/>
        </w:rPr>
      </w:pPr>
    </w:p>
    <w:p w:rsidR="002A5001" w:rsidRDefault="008576A0" w:rsidP="00867EDA">
      <w:pPr>
        <w:rPr>
          <w:rFonts w:asciiTheme="minorHAnsi" w:hAnsiTheme="minorHAnsi"/>
        </w:rPr>
      </w:pPr>
      <w:r w:rsidRPr="00D7750A">
        <w:rPr>
          <w:rFonts w:asciiTheme="minorHAnsi" w:hAnsiTheme="minorHAnsi"/>
        </w:rPr>
        <w:t>T</w:t>
      </w:r>
      <w:r>
        <w:rPr>
          <w:rFonts w:asciiTheme="minorHAnsi" w:hAnsiTheme="minorHAnsi"/>
        </w:rPr>
        <w:t xml:space="preserve">he </w:t>
      </w:r>
      <w:r w:rsidR="001622C1">
        <w:rPr>
          <w:rFonts w:asciiTheme="minorHAnsi" w:hAnsiTheme="minorHAnsi"/>
        </w:rPr>
        <w:t>Bank and Department have</w:t>
      </w:r>
      <w:r w:rsidR="002A5001">
        <w:rPr>
          <w:rFonts w:asciiTheme="minorHAnsi" w:hAnsiTheme="minorHAnsi"/>
        </w:rPr>
        <w:t xml:space="preserve"> </w:t>
      </w:r>
      <w:r>
        <w:rPr>
          <w:rFonts w:asciiTheme="minorHAnsi" w:hAnsiTheme="minorHAnsi"/>
        </w:rPr>
        <w:t xml:space="preserve">invested in </w:t>
      </w:r>
      <w:r w:rsidR="00100619">
        <w:rPr>
          <w:rFonts w:asciiTheme="minorHAnsi" w:hAnsiTheme="minorHAnsi"/>
        </w:rPr>
        <w:t>the creation of</w:t>
      </w:r>
      <w:r w:rsidR="002A5001">
        <w:rPr>
          <w:rFonts w:asciiTheme="minorHAnsi" w:hAnsiTheme="minorHAnsi"/>
        </w:rPr>
        <w:t xml:space="preserve"> a diverse workforce</w:t>
      </w:r>
      <w:r>
        <w:rPr>
          <w:rFonts w:asciiTheme="minorHAnsi" w:hAnsiTheme="minorHAnsi"/>
        </w:rPr>
        <w:t xml:space="preserve"> and</w:t>
      </w:r>
      <w:r w:rsidR="002A5001">
        <w:rPr>
          <w:rFonts w:asciiTheme="minorHAnsi" w:hAnsiTheme="minorHAnsi"/>
        </w:rPr>
        <w:t xml:space="preserve"> </w:t>
      </w:r>
      <w:r w:rsidR="00CE3430">
        <w:rPr>
          <w:rFonts w:asciiTheme="minorHAnsi" w:hAnsiTheme="minorHAnsi"/>
        </w:rPr>
        <w:t xml:space="preserve">Bank-wide </w:t>
      </w:r>
      <w:r>
        <w:rPr>
          <w:rFonts w:asciiTheme="minorHAnsi" w:hAnsiTheme="minorHAnsi"/>
        </w:rPr>
        <w:t xml:space="preserve">employee </w:t>
      </w:r>
      <w:r w:rsidR="002A5001">
        <w:rPr>
          <w:rFonts w:asciiTheme="minorHAnsi" w:hAnsiTheme="minorHAnsi"/>
        </w:rPr>
        <w:t xml:space="preserve">engagement </w:t>
      </w:r>
      <w:r w:rsidR="00AC17E0">
        <w:rPr>
          <w:rFonts w:asciiTheme="minorHAnsi" w:hAnsiTheme="minorHAnsi"/>
        </w:rPr>
        <w:t xml:space="preserve">and training </w:t>
      </w:r>
      <w:r>
        <w:rPr>
          <w:rFonts w:asciiTheme="minorHAnsi" w:hAnsiTheme="minorHAnsi"/>
        </w:rPr>
        <w:t>programs.  The</w:t>
      </w:r>
      <w:r w:rsidR="003A1576">
        <w:rPr>
          <w:rFonts w:asciiTheme="minorHAnsi" w:hAnsiTheme="minorHAnsi"/>
        </w:rPr>
        <w:t xml:space="preserve"> next step</w:t>
      </w:r>
      <w:r>
        <w:rPr>
          <w:rFonts w:asciiTheme="minorHAnsi" w:hAnsiTheme="minorHAnsi"/>
        </w:rPr>
        <w:t xml:space="preserve"> is to </w:t>
      </w:r>
      <w:r w:rsidR="002A5001">
        <w:rPr>
          <w:rFonts w:asciiTheme="minorHAnsi" w:hAnsiTheme="minorHAnsi"/>
        </w:rPr>
        <w:t xml:space="preserve">specifically address </w:t>
      </w:r>
      <w:r>
        <w:rPr>
          <w:rFonts w:asciiTheme="minorHAnsi" w:hAnsiTheme="minorHAnsi"/>
        </w:rPr>
        <w:t>the</w:t>
      </w:r>
      <w:r w:rsidR="002A5001">
        <w:rPr>
          <w:rFonts w:asciiTheme="minorHAnsi" w:hAnsiTheme="minorHAnsi"/>
        </w:rPr>
        <w:t xml:space="preserve"> employee’s </w:t>
      </w:r>
      <w:r w:rsidR="00CE3430">
        <w:rPr>
          <w:rFonts w:asciiTheme="minorHAnsi" w:hAnsiTheme="minorHAnsi"/>
        </w:rPr>
        <w:t xml:space="preserve">personal </w:t>
      </w:r>
      <w:r w:rsidR="00CE3430" w:rsidRPr="00502B79">
        <w:rPr>
          <w:rFonts w:asciiTheme="minorHAnsi" w:hAnsiTheme="minorHAnsi"/>
        </w:rPr>
        <w:t>decision</w:t>
      </w:r>
      <w:r w:rsidR="002A5001">
        <w:rPr>
          <w:rFonts w:asciiTheme="minorHAnsi" w:hAnsiTheme="minorHAnsi"/>
        </w:rPr>
        <w:t xml:space="preserve"> to engage.  </w:t>
      </w:r>
    </w:p>
    <w:p w:rsidR="002A5001" w:rsidRDefault="002A5001" w:rsidP="00867EDA">
      <w:pPr>
        <w:rPr>
          <w:rFonts w:asciiTheme="minorHAnsi" w:hAnsiTheme="minorHAnsi"/>
        </w:rPr>
      </w:pPr>
    </w:p>
    <w:p w:rsidR="00867EDA" w:rsidRPr="005E0A3B" w:rsidRDefault="00100619" w:rsidP="00867EDA">
      <w:pPr>
        <w:rPr>
          <w:rFonts w:asciiTheme="minorHAnsi" w:hAnsiTheme="minorHAnsi"/>
        </w:rPr>
      </w:pPr>
      <w:r w:rsidRPr="003A1576">
        <w:rPr>
          <w:rFonts w:asciiTheme="minorHAnsi" w:hAnsiTheme="minorHAnsi"/>
        </w:rPr>
        <w:t>E</w:t>
      </w:r>
      <w:r w:rsidR="002A5001" w:rsidRPr="003A1576">
        <w:rPr>
          <w:rFonts w:asciiTheme="minorHAnsi" w:hAnsiTheme="minorHAnsi"/>
        </w:rPr>
        <w:t xml:space="preserve">mployees </w:t>
      </w:r>
      <w:r w:rsidR="003A1576" w:rsidRPr="003A1576">
        <w:rPr>
          <w:rFonts w:asciiTheme="minorHAnsi" w:hAnsiTheme="minorHAnsi"/>
        </w:rPr>
        <w:t>choose to engage</w:t>
      </w:r>
      <w:r w:rsidRPr="003A1576">
        <w:rPr>
          <w:rFonts w:asciiTheme="minorHAnsi" w:hAnsiTheme="minorHAnsi"/>
        </w:rPr>
        <w:t>,</w:t>
      </w:r>
      <w:r w:rsidR="001C5F2A" w:rsidRPr="003A1576">
        <w:rPr>
          <w:rFonts w:asciiTheme="minorHAnsi" w:hAnsiTheme="minorHAnsi"/>
        </w:rPr>
        <w:t xml:space="preserve"> </w:t>
      </w:r>
      <w:r w:rsidR="001C5F2A" w:rsidRPr="005E0A3B">
        <w:rPr>
          <w:rFonts w:asciiTheme="minorHAnsi" w:hAnsiTheme="minorHAnsi"/>
        </w:rPr>
        <w:t>thus maximizing</w:t>
      </w:r>
      <w:r w:rsidR="002A5001" w:rsidRPr="005E0A3B">
        <w:rPr>
          <w:rFonts w:asciiTheme="minorHAnsi" w:hAnsiTheme="minorHAnsi"/>
        </w:rPr>
        <w:t xml:space="preserve"> all previous investments</w:t>
      </w:r>
      <w:r w:rsidR="001C5F2A" w:rsidRPr="005E0A3B">
        <w:rPr>
          <w:rFonts w:asciiTheme="minorHAnsi" w:hAnsiTheme="minorHAnsi"/>
        </w:rPr>
        <w:t xml:space="preserve"> in Bank-wide programs</w:t>
      </w:r>
      <w:r w:rsidRPr="005E0A3B">
        <w:rPr>
          <w:rFonts w:asciiTheme="minorHAnsi" w:hAnsiTheme="minorHAnsi"/>
        </w:rPr>
        <w:t>, when:</w:t>
      </w:r>
    </w:p>
    <w:p w:rsidR="00100619" w:rsidRPr="00A55136" w:rsidRDefault="00C877C0" w:rsidP="00C877C0">
      <w:pPr>
        <w:pStyle w:val="ListParagraph"/>
        <w:tabs>
          <w:tab w:val="left" w:pos="1891"/>
        </w:tabs>
        <w:ind w:left="1451"/>
        <w:rPr>
          <w:rFonts w:asciiTheme="minorHAnsi" w:hAnsiTheme="minorHAnsi"/>
        </w:rPr>
      </w:pPr>
      <w:r>
        <w:rPr>
          <w:rFonts w:asciiTheme="minorHAnsi" w:hAnsiTheme="minorHAnsi"/>
        </w:rPr>
        <w:tab/>
      </w:r>
    </w:p>
    <w:p w:rsidR="00100619" w:rsidRPr="003A1576" w:rsidRDefault="00100619" w:rsidP="00E83F2B">
      <w:pPr>
        <w:pStyle w:val="ListParagraph"/>
        <w:numPr>
          <w:ilvl w:val="0"/>
          <w:numId w:val="18"/>
        </w:numPr>
        <w:ind w:left="1080"/>
        <w:rPr>
          <w:rFonts w:asciiTheme="minorHAnsi" w:hAnsiTheme="minorHAnsi"/>
        </w:rPr>
      </w:pPr>
      <w:r w:rsidRPr="003A1576">
        <w:rPr>
          <w:rFonts w:asciiTheme="minorHAnsi" w:hAnsiTheme="minorHAnsi"/>
        </w:rPr>
        <w:t xml:space="preserve">“engagement” is directly linked to the quality of </w:t>
      </w:r>
      <w:r w:rsidR="003A1576" w:rsidRPr="003A1576">
        <w:rPr>
          <w:rFonts w:asciiTheme="minorHAnsi" w:hAnsiTheme="minorHAnsi"/>
        </w:rPr>
        <w:t>their</w:t>
      </w:r>
      <w:r w:rsidRPr="003A1576">
        <w:rPr>
          <w:rFonts w:asciiTheme="minorHAnsi" w:hAnsiTheme="minorHAnsi"/>
        </w:rPr>
        <w:t xml:space="preserve"> lives</w:t>
      </w:r>
    </w:p>
    <w:p w:rsidR="00100619" w:rsidRPr="003A1576" w:rsidRDefault="00100619" w:rsidP="00E83F2B">
      <w:pPr>
        <w:pStyle w:val="ListParagraph"/>
        <w:numPr>
          <w:ilvl w:val="0"/>
          <w:numId w:val="18"/>
        </w:numPr>
        <w:ind w:left="1080"/>
        <w:rPr>
          <w:rFonts w:asciiTheme="minorHAnsi" w:hAnsiTheme="minorHAnsi"/>
        </w:rPr>
      </w:pPr>
      <w:r w:rsidRPr="003A1576">
        <w:rPr>
          <w:rFonts w:asciiTheme="minorHAnsi" w:hAnsiTheme="minorHAnsi"/>
        </w:rPr>
        <w:t>managers are coached a</w:t>
      </w:r>
      <w:r w:rsidR="007F54B5">
        <w:rPr>
          <w:rFonts w:asciiTheme="minorHAnsi" w:hAnsiTheme="minorHAnsi"/>
        </w:rPr>
        <w:t>nd trained to engage their Teams</w:t>
      </w:r>
      <w:r w:rsidR="005E0A3B">
        <w:rPr>
          <w:rFonts w:asciiTheme="minorHAnsi" w:hAnsiTheme="minorHAnsi"/>
        </w:rPr>
        <w:t>, and</w:t>
      </w:r>
    </w:p>
    <w:p w:rsidR="00100619" w:rsidRPr="003A1576" w:rsidRDefault="00100619" w:rsidP="00E83F2B">
      <w:pPr>
        <w:pStyle w:val="ListParagraph"/>
        <w:numPr>
          <w:ilvl w:val="0"/>
          <w:numId w:val="18"/>
        </w:numPr>
        <w:ind w:left="1080"/>
        <w:rPr>
          <w:rFonts w:asciiTheme="minorHAnsi" w:hAnsiTheme="minorHAnsi"/>
        </w:rPr>
      </w:pPr>
      <w:r w:rsidRPr="003A1576">
        <w:rPr>
          <w:rFonts w:asciiTheme="minorHAnsi" w:hAnsiTheme="minorHAnsi"/>
        </w:rPr>
        <w:t>innova</w:t>
      </w:r>
      <w:r w:rsidR="003A1576" w:rsidRPr="003A1576">
        <w:rPr>
          <w:rFonts w:asciiTheme="minorHAnsi" w:hAnsiTheme="minorHAnsi"/>
        </w:rPr>
        <w:t xml:space="preserve">tive </w:t>
      </w:r>
      <w:r w:rsidRPr="003A1576">
        <w:rPr>
          <w:rFonts w:asciiTheme="minorHAnsi" w:hAnsiTheme="minorHAnsi"/>
        </w:rPr>
        <w:t>methods</w:t>
      </w:r>
      <w:r w:rsidR="003A1576" w:rsidRPr="003A1576">
        <w:rPr>
          <w:rFonts w:asciiTheme="minorHAnsi" w:hAnsiTheme="minorHAnsi"/>
        </w:rPr>
        <w:t xml:space="preserve"> are employed </w:t>
      </w:r>
      <w:r w:rsidRPr="003A1576">
        <w:rPr>
          <w:rFonts w:asciiTheme="minorHAnsi" w:hAnsiTheme="minorHAnsi"/>
        </w:rPr>
        <w:t>at the Team level</w:t>
      </w:r>
    </w:p>
    <w:p w:rsidR="003F3B45" w:rsidRPr="00A55136" w:rsidRDefault="003F3B45" w:rsidP="00BD2429">
      <w:pPr>
        <w:rPr>
          <w:rFonts w:asciiTheme="minorHAnsi" w:hAnsiTheme="minorHAnsi"/>
        </w:rPr>
      </w:pPr>
    </w:p>
    <w:p w:rsidR="00A55136" w:rsidRPr="001622C1" w:rsidRDefault="002B6F2D" w:rsidP="00B56FF8">
      <w:pPr>
        <w:rPr>
          <w:rFonts w:asciiTheme="minorHAnsi" w:hAnsiTheme="minorHAnsi"/>
          <w:b/>
          <w:sz w:val="28"/>
          <w:szCs w:val="28"/>
        </w:rPr>
      </w:pPr>
      <w:r w:rsidRPr="00735B82">
        <w:rPr>
          <w:rFonts w:asciiTheme="minorHAnsi" w:hAnsiTheme="minorHAnsi"/>
          <w:b/>
          <w:sz w:val="28"/>
          <w:szCs w:val="28"/>
        </w:rPr>
        <w:t>Metrics</w:t>
      </w:r>
    </w:p>
    <w:p w:rsidR="003F3B45" w:rsidRPr="00065094" w:rsidRDefault="003F3B45" w:rsidP="00B56FF8">
      <w:pPr>
        <w:rPr>
          <w:rFonts w:asciiTheme="minorHAnsi" w:hAnsiTheme="minorHAnsi"/>
        </w:rPr>
      </w:pPr>
      <w:r w:rsidRPr="00065094">
        <w:rPr>
          <w:rFonts w:asciiTheme="minorHAnsi" w:hAnsiTheme="minorHAnsi"/>
        </w:rPr>
        <w:t xml:space="preserve">The pilot projects </w:t>
      </w:r>
      <w:r w:rsidR="005B1785">
        <w:rPr>
          <w:rFonts w:asciiTheme="minorHAnsi" w:hAnsiTheme="minorHAnsi"/>
        </w:rPr>
        <w:t>in Phase I</w:t>
      </w:r>
      <w:r w:rsidR="00100619">
        <w:rPr>
          <w:rFonts w:asciiTheme="minorHAnsi" w:hAnsiTheme="minorHAnsi"/>
        </w:rPr>
        <w:t xml:space="preserve"> </w:t>
      </w:r>
      <w:r w:rsidRPr="00065094">
        <w:rPr>
          <w:rFonts w:asciiTheme="minorHAnsi" w:hAnsiTheme="minorHAnsi"/>
        </w:rPr>
        <w:t>were successfu</w:t>
      </w:r>
      <w:r w:rsidR="006A6A36" w:rsidRPr="00065094">
        <w:rPr>
          <w:rFonts w:asciiTheme="minorHAnsi" w:hAnsiTheme="minorHAnsi"/>
        </w:rPr>
        <w:t>l based on the following metrics</w:t>
      </w:r>
      <w:r w:rsidRPr="00065094">
        <w:rPr>
          <w:rFonts w:asciiTheme="minorHAnsi" w:hAnsiTheme="minorHAnsi"/>
        </w:rPr>
        <w:t>:</w:t>
      </w:r>
    </w:p>
    <w:p w:rsidR="009724AD" w:rsidRPr="00065094" w:rsidRDefault="009724AD" w:rsidP="00B56FF8">
      <w:pPr>
        <w:rPr>
          <w:rFonts w:asciiTheme="minorHAnsi" w:hAnsiTheme="minorHAnsi"/>
        </w:rPr>
      </w:pPr>
    </w:p>
    <w:p w:rsidR="006728F1" w:rsidRPr="00065094" w:rsidRDefault="00502B79" w:rsidP="00E83F2B">
      <w:pPr>
        <w:pStyle w:val="ListParagraph"/>
        <w:numPr>
          <w:ilvl w:val="0"/>
          <w:numId w:val="13"/>
        </w:numPr>
        <w:rPr>
          <w:rFonts w:asciiTheme="minorHAnsi" w:hAnsiTheme="minorHAnsi"/>
        </w:rPr>
      </w:pPr>
      <w:r>
        <w:rPr>
          <w:rFonts w:asciiTheme="minorHAnsi" w:hAnsiTheme="minorHAnsi"/>
        </w:rPr>
        <w:t xml:space="preserve">Significant (approx 25%) </w:t>
      </w:r>
      <w:r w:rsidR="006728F1" w:rsidRPr="00065094">
        <w:rPr>
          <w:rFonts w:asciiTheme="minorHAnsi" w:hAnsiTheme="minorHAnsi"/>
        </w:rPr>
        <w:t>increase in engagement in 6 months</w:t>
      </w:r>
      <w:r w:rsidR="006A6A36" w:rsidRPr="00065094">
        <w:rPr>
          <w:rFonts w:asciiTheme="minorHAnsi" w:hAnsiTheme="minorHAnsi"/>
        </w:rPr>
        <w:t xml:space="preserve"> based on survey results</w:t>
      </w:r>
    </w:p>
    <w:p w:rsidR="000B1A22" w:rsidRPr="00065094" w:rsidRDefault="000B1A22" w:rsidP="00E83F2B">
      <w:pPr>
        <w:pStyle w:val="ListParagraph"/>
        <w:numPr>
          <w:ilvl w:val="0"/>
          <w:numId w:val="13"/>
        </w:numPr>
        <w:rPr>
          <w:rFonts w:asciiTheme="minorHAnsi" w:hAnsiTheme="minorHAnsi"/>
        </w:rPr>
      </w:pPr>
      <w:r w:rsidRPr="00065094">
        <w:rPr>
          <w:rFonts w:asciiTheme="minorHAnsi" w:hAnsiTheme="minorHAnsi"/>
        </w:rPr>
        <w:t>lowest level</w:t>
      </w:r>
      <w:r w:rsidR="00271CA7" w:rsidRPr="00065094">
        <w:rPr>
          <w:rFonts w:asciiTheme="minorHAnsi" w:hAnsiTheme="minorHAnsi"/>
        </w:rPr>
        <w:t>s</w:t>
      </w:r>
      <w:r w:rsidRPr="00065094">
        <w:rPr>
          <w:rFonts w:asciiTheme="minorHAnsi" w:hAnsiTheme="minorHAnsi"/>
        </w:rPr>
        <w:t xml:space="preserve"> of late/revised accounts in period of highest engagement activity</w:t>
      </w:r>
    </w:p>
    <w:p w:rsidR="006728F1" w:rsidRPr="00065094" w:rsidRDefault="006728F1" w:rsidP="00E83F2B">
      <w:pPr>
        <w:pStyle w:val="ListParagraph"/>
        <w:numPr>
          <w:ilvl w:val="0"/>
          <w:numId w:val="13"/>
        </w:numPr>
        <w:rPr>
          <w:rFonts w:asciiTheme="minorHAnsi" w:hAnsiTheme="minorHAnsi"/>
        </w:rPr>
      </w:pPr>
      <w:r w:rsidRPr="00065094">
        <w:rPr>
          <w:rFonts w:asciiTheme="minorHAnsi" w:hAnsiTheme="minorHAnsi"/>
        </w:rPr>
        <w:t xml:space="preserve">100% increase in discretionary effort </w:t>
      </w:r>
      <w:r w:rsidR="006A6A36" w:rsidRPr="00065094">
        <w:rPr>
          <w:rFonts w:asciiTheme="minorHAnsi" w:hAnsiTheme="minorHAnsi"/>
        </w:rPr>
        <w:t xml:space="preserve">based on </w:t>
      </w:r>
      <w:r w:rsidR="00271CA7" w:rsidRPr="00065094">
        <w:rPr>
          <w:rFonts w:asciiTheme="minorHAnsi" w:hAnsiTheme="minorHAnsi"/>
        </w:rPr>
        <w:t xml:space="preserve">Team’s </w:t>
      </w:r>
      <w:r w:rsidR="006A6A36" w:rsidRPr="00065094">
        <w:rPr>
          <w:rFonts w:asciiTheme="minorHAnsi" w:hAnsiTheme="minorHAnsi"/>
        </w:rPr>
        <w:t xml:space="preserve">creation and implementation of </w:t>
      </w:r>
      <w:r w:rsidR="001622C1">
        <w:rPr>
          <w:rFonts w:asciiTheme="minorHAnsi" w:hAnsiTheme="minorHAnsi"/>
        </w:rPr>
        <w:t>Department-wide</w:t>
      </w:r>
      <w:r w:rsidR="00850AD5">
        <w:rPr>
          <w:rFonts w:asciiTheme="minorHAnsi" w:hAnsiTheme="minorHAnsi"/>
        </w:rPr>
        <w:t xml:space="preserve"> projects</w:t>
      </w:r>
    </w:p>
    <w:p w:rsidR="006A6A36" w:rsidRPr="00065094" w:rsidRDefault="006A6A36" w:rsidP="00E83F2B">
      <w:pPr>
        <w:pStyle w:val="ListParagraph"/>
        <w:numPr>
          <w:ilvl w:val="0"/>
          <w:numId w:val="13"/>
        </w:numPr>
        <w:rPr>
          <w:rFonts w:asciiTheme="minorHAnsi" w:hAnsiTheme="minorHAnsi"/>
        </w:rPr>
      </w:pPr>
      <w:r w:rsidRPr="00065094">
        <w:rPr>
          <w:rFonts w:asciiTheme="minorHAnsi" w:hAnsiTheme="minorHAnsi"/>
        </w:rPr>
        <w:t>50% of Insurance Team members took additional career development steps</w:t>
      </w:r>
    </w:p>
    <w:p w:rsidR="001622C1" w:rsidRDefault="00271CA7" w:rsidP="002B6F2D">
      <w:pPr>
        <w:pStyle w:val="ListParagraph"/>
        <w:numPr>
          <w:ilvl w:val="0"/>
          <w:numId w:val="13"/>
        </w:numPr>
        <w:rPr>
          <w:rFonts w:asciiTheme="minorHAnsi" w:hAnsiTheme="minorHAnsi"/>
        </w:rPr>
      </w:pPr>
      <w:r w:rsidRPr="00065094">
        <w:rPr>
          <w:rFonts w:asciiTheme="minorHAnsi" w:hAnsiTheme="minorHAnsi"/>
        </w:rPr>
        <w:t xml:space="preserve">Minimal </w:t>
      </w:r>
      <w:r w:rsidR="002B6F2D">
        <w:rPr>
          <w:rFonts w:asciiTheme="minorHAnsi" w:hAnsiTheme="minorHAnsi"/>
        </w:rPr>
        <w:t>resources</w:t>
      </w:r>
      <w:r w:rsidRPr="00065094">
        <w:rPr>
          <w:rFonts w:asciiTheme="minorHAnsi" w:hAnsiTheme="minorHAnsi"/>
        </w:rPr>
        <w:t xml:space="preserve"> required to achieve these results</w:t>
      </w:r>
      <w:r w:rsidR="00DF2E48" w:rsidRPr="00065094">
        <w:rPr>
          <w:rFonts w:asciiTheme="minorHAnsi" w:hAnsiTheme="minorHAnsi"/>
        </w:rPr>
        <w:t xml:space="preserve"> </w:t>
      </w:r>
    </w:p>
    <w:p w:rsidR="00C3448D" w:rsidRPr="001622C1" w:rsidRDefault="00F507A8" w:rsidP="001622C1">
      <w:pPr>
        <w:rPr>
          <w:rFonts w:asciiTheme="minorHAnsi" w:hAnsiTheme="minorHAnsi"/>
        </w:rPr>
      </w:pPr>
      <w:r w:rsidRPr="001622C1">
        <w:rPr>
          <w:rFonts w:asciiTheme="minorHAnsi" w:hAnsiTheme="minorHAnsi"/>
          <w:b/>
          <w:sz w:val="28"/>
          <w:szCs w:val="28"/>
        </w:rPr>
        <w:lastRenderedPageBreak/>
        <w:t>Findings</w:t>
      </w:r>
    </w:p>
    <w:p w:rsidR="003A1576" w:rsidRPr="00065094" w:rsidRDefault="003A1576" w:rsidP="003A1576">
      <w:pPr>
        <w:rPr>
          <w:rFonts w:asciiTheme="minorHAnsi" w:hAnsiTheme="minorHAnsi"/>
        </w:rPr>
      </w:pPr>
    </w:p>
    <w:p w:rsidR="005C375C" w:rsidRDefault="00A55136" w:rsidP="005C375C">
      <w:pPr>
        <w:rPr>
          <w:rFonts w:asciiTheme="minorHAnsi" w:hAnsiTheme="minorHAnsi"/>
        </w:rPr>
      </w:pPr>
      <w:r>
        <w:rPr>
          <w:rFonts w:asciiTheme="minorHAnsi" w:hAnsiTheme="minorHAnsi"/>
        </w:rPr>
        <w:t>The project was based on the theory that</w:t>
      </w:r>
      <w:r w:rsidR="00532EEE" w:rsidRPr="00065094">
        <w:rPr>
          <w:rFonts w:asciiTheme="minorHAnsi" w:hAnsiTheme="minorHAnsi"/>
        </w:rPr>
        <w:t xml:space="preserve"> t</w:t>
      </w:r>
      <w:r w:rsidR="007A75DE" w:rsidRPr="00065094">
        <w:rPr>
          <w:rFonts w:asciiTheme="minorHAnsi" w:hAnsiTheme="minorHAnsi"/>
        </w:rPr>
        <w:t>he key to flipping the “engagement switch” lies within the employee</w:t>
      </w:r>
      <w:r w:rsidR="00CB1658" w:rsidRPr="00065094">
        <w:rPr>
          <w:rFonts w:asciiTheme="minorHAnsi" w:hAnsiTheme="minorHAnsi"/>
        </w:rPr>
        <w:t xml:space="preserve"> first, and is aided by conditions created by management.  </w:t>
      </w:r>
      <w:r w:rsidR="00461FC4" w:rsidRPr="00065094">
        <w:rPr>
          <w:rFonts w:asciiTheme="minorHAnsi" w:hAnsiTheme="minorHAnsi"/>
        </w:rPr>
        <w:t xml:space="preserve">In short, you can lead an employee to engagement, but you cannot </w:t>
      </w:r>
      <w:r w:rsidR="00461FC4" w:rsidRPr="00065094">
        <w:rPr>
          <w:rFonts w:asciiTheme="minorHAnsi" w:hAnsiTheme="minorHAnsi"/>
          <w:u w:val="single"/>
        </w:rPr>
        <w:t>make</w:t>
      </w:r>
      <w:r w:rsidR="00461FC4" w:rsidRPr="00065094">
        <w:rPr>
          <w:rFonts w:asciiTheme="minorHAnsi" w:hAnsiTheme="minorHAnsi"/>
        </w:rPr>
        <w:t xml:space="preserve"> them engage.  </w:t>
      </w:r>
      <w:r w:rsidR="002B6F2D">
        <w:rPr>
          <w:rFonts w:asciiTheme="minorHAnsi" w:hAnsiTheme="minorHAnsi"/>
        </w:rPr>
        <w:t>T</w:t>
      </w:r>
      <w:r w:rsidR="00461FC4" w:rsidRPr="00065094">
        <w:rPr>
          <w:rFonts w:asciiTheme="minorHAnsi" w:hAnsiTheme="minorHAnsi"/>
        </w:rPr>
        <w:t>here are ways</w:t>
      </w:r>
      <w:r w:rsidR="002B6F2D">
        <w:rPr>
          <w:rFonts w:asciiTheme="minorHAnsi" w:hAnsiTheme="minorHAnsi"/>
        </w:rPr>
        <w:t>, however,</w:t>
      </w:r>
      <w:r w:rsidR="00461FC4" w:rsidRPr="00065094">
        <w:rPr>
          <w:rFonts w:asciiTheme="minorHAnsi" w:hAnsiTheme="minorHAnsi"/>
        </w:rPr>
        <w:t xml:space="preserve"> to help employees realize how thirsty they are for engagement. </w:t>
      </w:r>
    </w:p>
    <w:p w:rsidR="005C375C" w:rsidRDefault="005C375C" w:rsidP="005C375C">
      <w:pPr>
        <w:rPr>
          <w:rFonts w:asciiTheme="minorHAnsi" w:hAnsiTheme="minorHAnsi"/>
        </w:rPr>
      </w:pPr>
    </w:p>
    <w:p w:rsidR="00C3448D" w:rsidRDefault="00CB1658" w:rsidP="005C375C">
      <w:pPr>
        <w:rPr>
          <w:rFonts w:asciiTheme="minorHAnsi" w:hAnsiTheme="minorHAnsi"/>
        </w:rPr>
      </w:pPr>
      <w:r w:rsidRPr="00065094">
        <w:rPr>
          <w:rFonts w:asciiTheme="minorHAnsi" w:hAnsiTheme="minorHAnsi"/>
        </w:rPr>
        <w:t>The first</w:t>
      </w:r>
      <w:r w:rsidR="005C375C">
        <w:rPr>
          <w:rFonts w:asciiTheme="minorHAnsi" w:hAnsiTheme="minorHAnsi"/>
        </w:rPr>
        <w:t xml:space="preserve"> is</w:t>
      </w:r>
      <w:r w:rsidR="00461FC4" w:rsidRPr="00065094">
        <w:rPr>
          <w:rFonts w:asciiTheme="minorHAnsi" w:hAnsiTheme="minorHAnsi"/>
        </w:rPr>
        <w:t xml:space="preserve"> translating the word engagement, which is professional shorthand </w:t>
      </w:r>
      <w:r w:rsidR="00267886" w:rsidRPr="00065094">
        <w:rPr>
          <w:rFonts w:asciiTheme="minorHAnsi" w:hAnsiTheme="minorHAnsi"/>
        </w:rPr>
        <w:t>for a</w:t>
      </w:r>
      <w:r w:rsidR="00461FC4" w:rsidRPr="00065094">
        <w:rPr>
          <w:rFonts w:asciiTheme="minorHAnsi" w:hAnsiTheme="minorHAnsi"/>
        </w:rPr>
        <w:t xml:space="preserve"> complex set of conditions and results, into user-friendly language that </w:t>
      </w:r>
      <w:r w:rsidR="00C3448D">
        <w:rPr>
          <w:rFonts w:asciiTheme="minorHAnsi" w:hAnsiTheme="minorHAnsi"/>
        </w:rPr>
        <w:t>makes the connection between the employees</w:t>
      </w:r>
      <w:r w:rsidR="00100619">
        <w:rPr>
          <w:rFonts w:asciiTheme="minorHAnsi" w:hAnsiTheme="minorHAnsi"/>
        </w:rPr>
        <w:t>’</w:t>
      </w:r>
      <w:r w:rsidR="00C3448D">
        <w:rPr>
          <w:rFonts w:asciiTheme="minorHAnsi" w:hAnsiTheme="minorHAnsi"/>
        </w:rPr>
        <w:t xml:space="preserve"> level of engagement and the quality of their </w:t>
      </w:r>
      <w:r w:rsidR="00100619">
        <w:rPr>
          <w:rFonts w:asciiTheme="minorHAnsi" w:hAnsiTheme="minorHAnsi"/>
        </w:rPr>
        <w:t>lives</w:t>
      </w:r>
      <w:r w:rsidR="00C3448D">
        <w:rPr>
          <w:rFonts w:asciiTheme="minorHAnsi" w:hAnsiTheme="minorHAnsi"/>
        </w:rPr>
        <w:t>.</w:t>
      </w:r>
    </w:p>
    <w:p w:rsidR="00C3448D" w:rsidRDefault="00C3448D" w:rsidP="005C375C">
      <w:pPr>
        <w:rPr>
          <w:rFonts w:asciiTheme="minorHAnsi" w:hAnsiTheme="minorHAnsi"/>
        </w:rPr>
      </w:pPr>
    </w:p>
    <w:p w:rsidR="005C375C" w:rsidRDefault="00A36262" w:rsidP="005C375C">
      <w:pPr>
        <w:rPr>
          <w:rFonts w:asciiTheme="minorHAnsi" w:hAnsiTheme="minorHAnsi"/>
        </w:rPr>
      </w:pPr>
      <w:r w:rsidRPr="00065094">
        <w:rPr>
          <w:rFonts w:asciiTheme="minorHAnsi" w:hAnsiTheme="minorHAnsi"/>
        </w:rPr>
        <w:t>Many employees simply do</w:t>
      </w:r>
      <w:r w:rsidR="005C375C">
        <w:rPr>
          <w:rFonts w:asciiTheme="minorHAnsi" w:hAnsiTheme="minorHAnsi"/>
        </w:rPr>
        <w:t xml:space="preserve"> not know what engagement</w:t>
      </w:r>
      <w:r w:rsidRPr="00065094">
        <w:rPr>
          <w:rFonts w:asciiTheme="minorHAnsi" w:hAnsiTheme="minorHAnsi"/>
        </w:rPr>
        <w:t xml:space="preserve"> means, and if asked “would you like to be more engaged in your job” will shrug their shoulders and say, “sure, I guess so”. </w:t>
      </w:r>
      <w:r w:rsidR="00C3448D">
        <w:rPr>
          <w:rFonts w:asciiTheme="minorHAnsi" w:hAnsiTheme="minorHAnsi"/>
        </w:rPr>
        <w:t xml:space="preserve"> </w:t>
      </w:r>
      <w:r w:rsidR="005C375C">
        <w:rPr>
          <w:rFonts w:asciiTheme="minorHAnsi" w:hAnsiTheme="minorHAnsi"/>
        </w:rPr>
        <w:t xml:space="preserve">When </w:t>
      </w:r>
      <w:r w:rsidR="00C3448D">
        <w:rPr>
          <w:rFonts w:asciiTheme="minorHAnsi" w:hAnsiTheme="minorHAnsi"/>
        </w:rPr>
        <w:t xml:space="preserve">employees realize </w:t>
      </w:r>
      <w:r w:rsidR="005C375C" w:rsidRPr="00065094">
        <w:rPr>
          <w:rFonts w:asciiTheme="minorHAnsi" w:hAnsiTheme="minorHAnsi"/>
        </w:rPr>
        <w:t xml:space="preserve">the </w:t>
      </w:r>
      <w:r w:rsidR="001635BB">
        <w:rPr>
          <w:rFonts w:asciiTheme="minorHAnsi" w:hAnsiTheme="minorHAnsi"/>
        </w:rPr>
        <w:t>quality of their</w:t>
      </w:r>
      <w:r w:rsidR="005C375C" w:rsidRPr="00065094">
        <w:rPr>
          <w:rFonts w:asciiTheme="minorHAnsi" w:hAnsiTheme="minorHAnsi"/>
        </w:rPr>
        <w:t xml:space="preserve"> lives </w:t>
      </w:r>
      <w:r w:rsidR="00C3448D">
        <w:rPr>
          <w:rFonts w:asciiTheme="minorHAnsi" w:hAnsiTheme="minorHAnsi"/>
        </w:rPr>
        <w:t xml:space="preserve">are at stake </w:t>
      </w:r>
      <w:r w:rsidR="005C375C">
        <w:rPr>
          <w:rFonts w:asciiTheme="minorHAnsi" w:hAnsiTheme="minorHAnsi"/>
        </w:rPr>
        <w:t xml:space="preserve">they can </w:t>
      </w:r>
      <w:r w:rsidR="005C375C" w:rsidRPr="00065094">
        <w:rPr>
          <w:rFonts w:asciiTheme="minorHAnsi" w:hAnsiTheme="minorHAnsi"/>
        </w:rPr>
        <w:t>mak</w:t>
      </w:r>
      <w:r w:rsidR="005C375C">
        <w:rPr>
          <w:rFonts w:asciiTheme="minorHAnsi" w:hAnsiTheme="minorHAnsi"/>
        </w:rPr>
        <w:t>e</w:t>
      </w:r>
      <w:r w:rsidR="00C3448D">
        <w:rPr>
          <w:rFonts w:asciiTheme="minorHAnsi" w:hAnsiTheme="minorHAnsi"/>
        </w:rPr>
        <w:t xml:space="preserve"> a fully informed, conscious </w:t>
      </w:r>
      <w:r w:rsidR="005C375C" w:rsidRPr="00065094">
        <w:rPr>
          <w:rFonts w:asciiTheme="minorHAnsi" w:hAnsiTheme="minorHAnsi"/>
        </w:rPr>
        <w:t>decision about whether</w:t>
      </w:r>
      <w:r w:rsidR="00A55136">
        <w:rPr>
          <w:rFonts w:asciiTheme="minorHAnsi" w:hAnsiTheme="minorHAnsi"/>
        </w:rPr>
        <w:t xml:space="preserve"> or not they choose to engage.</w:t>
      </w:r>
    </w:p>
    <w:p w:rsidR="004F053F" w:rsidRPr="00065094" w:rsidRDefault="004F053F" w:rsidP="00B56FF8">
      <w:pPr>
        <w:rPr>
          <w:rFonts w:asciiTheme="minorHAnsi" w:hAnsiTheme="minorHAnsi"/>
        </w:rPr>
      </w:pPr>
    </w:p>
    <w:p w:rsidR="00FB6B4A" w:rsidRPr="00065094" w:rsidRDefault="00843AB2" w:rsidP="00B56FF8">
      <w:pPr>
        <w:rPr>
          <w:rFonts w:asciiTheme="minorHAnsi" w:hAnsiTheme="minorHAnsi"/>
        </w:rPr>
      </w:pPr>
      <w:r w:rsidRPr="00065094">
        <w:rPr>
          <w:rFonts w:asciiTheme="minorHAnsi" w:hAnsiTheme="minorHAnsi"/>
        </w:rPr>
        <w:t>The second</w:t>
      </w:r>
      <w:r w:rsidR="00CB1658" w:rsidRPr="00065094">
        <w:rPr>
          <w:rFonts w:asciiTheme="minorHAnsi" w:hAnsiTheme="minorHAnsi"/>
        </w:rPr>
        <w:t xml:space="preserve"> is to create and </w:t>
      </w:r>
      <w:r w:rsidR="00A36262" w:rsidRPr="00065094">
        <w:rPr>
          <w:rFonts w:asciiTheme="minorHAnsi" w:hAnsiTheme="minorHAnsi"/>
        </w:rPr>
        <w:t xml:space="preserve">actively </w:t>
      </w:r>
      <w:r w:rsidR="00CB1658" w:rsidRPr="00065094">
        <w:rPr>
          <w:rFonts w:asciiTheme="minorHAnsi" w:hAnsiTheme="minorHAnsi"/>
        </w:rPr>
        <w:t>market the conditions</w:t>
      </w:r>
      <w:r w:rsidRPr="00065094">
        <w:rPr>
          <w:rFonts w:asciiTheme="minorHAnsi" w:hAnsiTheme="minorHAnsi"/>
        </w:rPr>
        <w:t xml:space="preserve"> conducive to engagement </w:t>
      </w:r>
      <w:r w:rsidR="00A36262" w:rsidRPr="00065094">
        <w:rPr>
          <w:rFonts w:asciiTheme="minorHAnsi" w:hAnsiTheme="minorHAnsi"/>
        </w:rPr>
        <w:t>at t</w:t>
      </w:r>
      <w:r w:rsidRPr="00065094">
        <w:rPr>
          <w:rFonts w:asciiTheme="minorHAnsi" w:hAnsiTheme="minorHAnsi"/>
        </w:rPr>
        <w:t>he Team and Departmental level.</w:t>
      </w:r>
      <w:r w:rsidR="00FB6B4A" w:rsidRPr="00065094">
        <w:rPr>
          <w:rFonts w:asciiTheme="minorHAnsi" w:hAnsiTheme="minorHAnsi"/>
        </w:rPr>
        <w:t xml:space="preserve">  Dan Pink, in the book “Drive: The S</w:t>
      </w:r>
      <w:r w:rsidRPr="00065094">
        <w:rPr>
          <w:rFonts w:asciiTheme="minorHAnsi" w:hAnsiTheme="minorHAnsi"/>
        </w:rPr>
        <w:t xml:space="preserve">urprising Truth </w:t>
      </w:r>
      <w:r w:rsidR="00267886" w:rsidRPr="00065094">
        <w:rPr>
          <w:rFonts w:asciiTheme="minorHAnsi" w:hAnsiTheme="minorHAnsi"/>
        </w:rPr>
        <w:t>about</w:t>
      </w:r>
      <w:r w:rsidR="00FB6B4A" w:rsidRPr="00065094">
        <w:rPr>
          <w:rFonts w:asciiTheme="minorHAnsi" w:hAnsiTheme="minorHAnsi"/>
        </w:rPr>
        <w:t xml:space="preserve"> What Motivates People” pointed to three keys to engagement that correspond with the Acronym, “MAP”:</w:t>
      </w:r>
    </w:p>
    <w:p w:rsidR="00FB6B4A" w:rsidRPr="00065094" w:rsidRDefault="00FB6B4A" w:rsidP="00B56FF8">
      <w:pPr>
        <w:rPr>
          <w:rFonts w:asciiTheme="minorHAnsi" w:hAnsiTheme="minorHAnsi"/>
        </w:rPr>
      </w:pPr>
    </w:p>
    <w:p w:rsidR="00FB6B4A" w:rsidRPr="00065094" w:rsidRDefault="00FB6B4A" w:rsidP="00E83F2B">
      <w:pPr>
        <w:pStyle w:val="ListParagraph"/>
        <w:numPr>
          <w:ilvl w:val="0"/>
          <w:numId w:val="15"/>
        </w:numPr>
        <w:rPr>
          <w:rFonts w:asciiTheme="minorHAnsi" w:hAnsiTheme="minorHAnsi"/>
        </w:rPr>
      </w:pPr>
      <w:r w:rsidRPr="00065094">
        <w:rPr>
          <w:rFonts w:asciiTheme="minorHAnsi" w:hAnsiTheme="minorHAnsi"/>
        </w:rPr>
        <w:t xml:space="preserve">Mastery:  </w:t>
      </w:r>
      <w:r w:rsidR="00C3448D">
        <w:rPr>
          <w:rFonts w:asciiTheme="minorHAnsi" w:hAnsiTheme="minorHAnsi"/>
        </w:rPr>
        <w:t xml:space="preserve">People </w:t>
      </w:r>
      <w:r w:rsidR="00BE7F8C">
        <w:rPr>
          <w:rFonts w:asciiTheme="minorHAnsi" w:hAnsiTheme="minorHAnsi"/>
        </w:rPr>
        <w:t>have an</w:t>
      </w:r>
      <w:r w:rsidRPr="00065094">
        <w:rPr>
          <w:rFonts w:asciiTheme="minorHAnsi" w:hAnsiTheme="minorHAnsi"/>
        </w:rPr>
        <w:t xml:space="preserve"> inner drive </w:t>
      </w:r>
      <w:r w:rsidR="00BE7F8C">
        <w:rPr>
          <w:rFonts w:asciiTheme="minorHAnsi" w:hAnsiTheme="minorHAnsi"/>
        </w:rPr>
        <w:t>to master their work</w:t>
      </w:r>
      <w:r w:rsidR="00850AD5">
        <w:rPr>
          <w:rFonts w:asciiTheme="minorHAnsi" w:hAnsiTheme="minorHAnsi"/>
        </w:rPr>
        <w:t>.</w:t>
      </w:r>
    </w:p>
    <w:p w:rsidR="00FB6B4A" w:rsidRPr="00065094" w:rsidRDefault="00BE7F8C" w:rsidP="00E83F2B">
      <w:pPr>
        <w:pStyle w:val="ListParagraph"/>
        <w:numPr>
          <w:ilvl w:val="0"/>
          <w:numId w:val="15"/>
        </w:numPr>
        <w:rPr>
          <w:rFonts w:asciiTheme="minorHAnsi" w:hAnsiTheme="minorHAnsi"/>
        </w:rPr>
      </w:pPr>
      <w:r>
        <w:rPr>
          <w:rFonts w:asciiTheme="minorHAnsi" w:hAnsiTheme="minorHAnsi"/>
        </w:rPr>
        <w:t>Autonomy:  E</w:t>
      </w:r>
      <w:r w:rsidR="00FB6B4A" w:rsidRPr="00065094">
        <w:rPr>
          <w:rFonts w:asciiTheme="minorHAnsi" w:hAnsiTheme="minorHAnsi"/>
        </w:rPr>
        <w:t>ngagement can only thrive in an environment wi</w:t>
      </w:r>
      <w:r w:rsidR="007F49C4" w:rsidRPr="00065094">
        <w:rPr>
          <w:rFonts w:asciiTheme="minorHAnsi" w:hAnsiTheme="minorHAnsi"/>
        </w:rPr>
        <w:t>th ample autonomy</w:t>
      </w:r>
      <w:r>
        <w:rPr>
          <w:rFonts w:asciiTheme="minorHAnsi" w:hAnsiTheme="minorHAnsi"/>
        </w:rPr>
        <w:t xml:space="preserve"> which allows for creativity and innovation</w:t>
      </w:r>
      <w:r w:rsidR="007F49C4" w:rsidRPr="00065094">
        <w:rPr>
          <w:rFonts w:asciiTheme="minorHAnsi" w:hAnsiTheme="minorHAnsi"/>
        </w:rPr>
        <w:t xml:space="preserve">. </w:t>
      </w:r>
    </w:p>
    <w:p w:rsidR="00A55136" w:rsidRPr="001667E0" w:rsidRDefault="00FB6B4A" w:rsidP="00E83F2B">
      <w:pPr>
        <w:pStyle w:val="ListParagraph"/>
        <w:numPr>
          <w:ilvl w:val="0"/>
          <w:numId w:val="15"/>
        </w:numPr>
        <w:rPr>
          <w:rFonts w:asciiTheme="minorHAnsi" w:hAnsiTheme="minorHAnsi"/>
          <w:sz w:val="22"/>
          <w:szCs w:val="22"/>
        </w:rPr>
      </w:pPr>
      <w:r w:rsidRPr="00BE7F8C">
        <w:rPr>
          <w:rFonts w:asciiTheme="minorHAnsi" w:hAnsiTheme="minorHAnsi"/>
        </w:rPr>
        <w:t>Purpose: Everyone wants to feel that their work has meaning and purpose and they understand the role they play in the big picture.</w:t>
      </w:r>
    </w:p>
    <w:p w:rsidR="00A55136" w:rsidRDefault="00A55136" w:rsidP="00B56FF8">
      <w:pPr>
        <w:rPr>
          <w:rFonts w:asciiTheme="minorHAnsi" w:hAnsiTheme="minorHAnsi"/>
        </w:rPr>
      </w:pPr>
    </w:p>
    <w:p w:rsidR="00461FC4" w:rsidRPr="00065094" w:rsidRDefault="00A36262" w:rsidP="00B56FF8">
      <w:pPr>
        <w:rPr>
          <w:rFonts w:asciiTheme="minorHAnsi" w:hAnsiTheme="minorHAnsi"/>
        </w:rPr>
      </w:pPr>
      <w:r w:rsidRPr="00065094">
        <w:rPr>
          <w:rFonts w:asciiTheme="minorHAnsi" w:hAnsiTheme="minorHAnsi"/>
        </w:rPr>
        <w:t xml:space="preserve">CAP has done </w:t>
      </w:r>
      <w:r w:rsidR="00267886" w:rsidRPr="00065094">
        <w:rPr>
          <w:rFonts w:asciiTheme="minorHAnsi" w:hAnsiTheme="minorHAnsi"/>
        </w:rPr>
        <w:t>an admirable</w:t>
      </w:r>
      <w:r w:rsidR="001622C1">
        <w:rPr>
          <w:rFonts w:asciiTheme="minorHAnsi" w:hAnsiTheme="minorHAnsi"/>
        </w:rPr>
        <w:t xml:space="preserve"> job of creating an environment conducive to engagement</w:t>
      </w:r>
      <w:r w:rsidRPr="00065094">
        <w:rPr>
          <w:rFonts w:asciiTheme="minorHAnsi" w:hAnsiTheme="minorHAnsi"/>
        </w:rPr>
        <w:t xml:space="preserve"> </w:t>
      </w:r>
      <w:r w:rsidR="007F49C4" w:rsidRPr="00065094">
        <w:rPr>
          <w:rFonts w:asciiTheme="minorHAnsi" w:hAnsiTheme="minorHAnsi"/>
        </w:rPr>
        <w:t>in many ways</w:t>
      </w:r>
      <w:r w:rsidR="004F053F" w:rsidRPr="00065094">
        <w:rPr>
          <w:rFonts w:asciiTheme="minorHAnsi" w:hAnsiTheme="minorHAnsi"/>
        </w:rPr>
        <w:t>, such as</w:t>
      </w:r>
      <w:r w:rsidRPr="00065094">
        <w:rPr>
          <w:rFonts w:asciiTheme="minorHAnsi" w:hAnsiTheme="minorHAnsi"/>
        </w:rPr>
        <w:t>:</w:t>
      </w:r>
    </w:p>
    <w:p w:rsidR="00A36262" w:rsidRPr="00065094" w:rsidRDefault="00A36262" w:rsidP="00B56FF8">
      <w:pPr>
        <w:rPr>
          <w:rFonts w:asciiTheme="minorHAnsi" w:hAnsiTheme="minorHAnsi"/>
        </w:rPr>
      </w:pPr>
    </w:p>
    <w:p w:rsidR="00A36262" w:rsidRPr="00065094" w:rsidRDefault="00BE7F8C" w:rsidP="00E83F2B">
      <w:pPr>
        <w:pStyle w:val="ListParagraph"/>
        <w:numPr>
          <w:ilvl w:val="0"/>
          <w:numId w:val="21"/>
        </w:numPr>
        <w:rPr>
          <w:rFonts w:asciiTheme="minorHAnsi" w:hAnsiTheme="minorHAnsi"/>
        </w:rPr>
      </w:pPr>
      <w:r>
        <w:rPr>
          <w:rFonts w:asciiTheme="minorHAnsi" w:hAnsiTheme="minorHAnsi"/>
        </w:rPr>
        <w:t>P</w:t>
      </w:r>
      <w:r w:rsidR="00A36262" w:rsidRPr="00065094">
        <w:rPr>
          <w:rFonts w:asciiTheme="minorHAnsi" w:hAnsiTheme="minorHAnsi"/>
        </w:rPr>
        <w:t>roject work as a reward and opportunity to showcase talents</w:t>
      </w:r>
    </w:p>
    <w:p w:rsidR="00FB6B4A" w:rsidRPr="00065094" w:rsidRDefault="00BE7F8C" w:rsidP="00E83F2B">
      <w:pPr>
        <w:pStyle w:val="ListParagraph"/>
        <w:numPr>
          <w:ilvl w:val="0"/>
          <w:numId w:val="21"/>
        </w:numPr>
        <w:rPr>
          <w:rFonts w:asciiTheme="minorHAnsi" w:hAnsiTheme="minorHAnsi"/>
        </w:rPr>
      </w:pPr>
      <w:r>
        <w:rPr>
          <w:rFonts w:asciiTheme="minorHAnsi" w:hAnsiTheme="minorHAnsi"/>
        </w:rPr>
        <w:t>Autonomy and the opportunity</w:t>
      </w:r>
      <w:r w:rsidR="007F49C4" w:rsidRPr="00065094">
        <w:rPr>
          <w:rFonts w:asciiTheme="minorHAnsi" w:hAnsiTheme="minorHAnsi"/>
        </w:rPr>
        <w:t xml:space="preserve"> to achieve mastery </w:t>
      </w:r>
      <w:r w:rsidR="0049490C">
        <w:rPr>
          <w:rFonts w:asciiTheme="minorHAnsi" w:hAnsiTheme="minorHAnsi"/>
        </w:rPr>
        <w:t>by participating i</w:t>
      </w:r>
      <w:r w:rsidR="001622C1">
        <w:rPr>
          <w:rFonts w:asciiTheme="minorHAnsi" w:hAnsiTheme="minorHAnsi"/>
        </w:rPr>
        <w:t>n or initiating special projects</w:t>
      </w:r>
      <w:r w:rsidR="0049490C">
        <w:rPr>
          <w:rFonts w:asciiTheme="minorHAnsi" w:hAnsiTheme="minorHAnsi"/>
        </w:rPr>
        <w:t>.</w:t>
      </w:r>
    </w:p>
    <w:p w:rsidR="007F49C4" w:rsidRPr="00065094" w:rsidRDefault="007F49C4" w:rsidP="00E83F2B">
      <w:pPr>
        <w:pStyle w:val="ListParagraph"/>
        <w:numPr>
          <w:ilvl w:val="0"/>
          <w:numId w:val="21"/>
        </w:numPr>
        <w:rPr>
          <w:rFonts w:asciiTheme="minorHAnsi" w:hAnsiTheme="minorHAnsi"/>
        </w:rPr>
      </w:pPr>
      <w:r w:rsidRPr="00065094">
        <w:rPr>
          <w:rFonts w:asciiTheme="minorHAnsi" w:hAnsiTheme="minorHAnsi"/>
        </w:rPr>
        <w:t xml:space="preserve">Willingness to bypass hierarchical </w:t>
      </w:r>
      <w:r w:rsidR="00267886" w:rsidRPr="00065094">
        <w:rPr>
          <w:rFonts w:asciiTheme="minorHAnsi" w:hAnsiTheme="minorHAnsi"/>
        </w:rPr>
        <w:t>boundaries</w:t>
      </w:r>
      <w:r w:rsidRPr="00065094">
        <w:rPr>
          <w:rFonts w:asciiTheme="minorHAnsi" w:hAnsiTheme="minorHAnsi"/>
        </w:rPr>
        <w:t xml:space="preserve"> as evidenced by Senior Executives’ open door policy, and </w:t>
      </w:r>
      <w:r w:rsidR="004F053F" w:rsidRPr="00065094">
        <w:rPr>
          <w:rFonts w:asciiTheme="minorHAnsi" w:hAnsiTheme="minorHAnsi"/>
        </w:rPr>
        <w:t>attend</w:t>
      </w:r>
      <w:r w:rsidR="00843AB2" w:rsidRPr="00065094">
        <w:rPr>
          <w:rFonts w:asciiTheme="minorHAnsi" w:hAnsiTheme="minorHAnsi"/>
        </w:rPr>
        <w:t xml:space="preserve">ance at </w:t>
      </w:r>
      <w:r w:rsidR="004F053F" w:rsidRPr="00065094">
        <w:rPr>
          <w:rFonts w:asciiTheme="minorHAnsi" w:hAnsiTheme="minorHAnsi"/>
        </w:rPr>
        <w:t xml:space="preserve">engagement </w:t>
      </w:r>
      <w:r w:rsidR="00850AD5">
        <w:rPr>
          <w:rFonts w:asciiTheme="minorHAnsi" w:hAnsiTheme="minorHAnsi"/>
        </w:rPr>
        <w:t>meetings</w:t>
      </w:r>
    </w:p>
    <w:p w:rsidR="00DA4A96" w:rsidRPr="005C375C" w:rsidRDefault="00843AB2" w:rsidP="00E83F2B">
      <w:pPr>
        <w:pStyle w:val="ListParagraph"/>
        <w:numPr>
          <w:ilvl w:val="0"/>
          <w:numId w:val="21"/>
        </w:numPr>
        <w:rPr>
          <w:rFonts w:asciiTheme="minorHAnsi" w:hAnsiTheme="minorHAnsi"/>
        </w:rPr>
      </w:pPr>
      <w:r w:rsidRPr="00065094">
        <w:rPr>
          <w:rFonts w:asciiTheme="minorHAnsi" w:hAnsiTheme="minorHAnsi"/>
        </w:rPr>
        <w:t>Senior Management’s e</w:t>
      </w:r>
      <w:r w:rsidR="007F49C4" w:rsidRPr="00065094">
        <w:rPr>
          <w:rFonts w:asciiTheme="minorHAnsi" w:hAnsiTheme="minorHAnsi"/>
        </w:rPr>
        <w:t>nthusiasm, attention and encouragement of inn</w:t>
      </w:r>
      <w:r w:rsidR="004F053F" w:rsidRPr="00065094">
        <w:rPr>
          <w:rFonts w:asciiTheme="minorHAnsi" w:hAnsiTheme="minorHAnsi"/>
        </w:rPr>
        <w:t>ovation and engagement efforts</w:t>
      </w:r>
    </w:p>
    <w:p w:rsidR="00C3448D" w:rsidRDefault="00C3448D" w:rsidP="00B56FF8">
      <w:pPr>
        <w:rPr>
          <w:rFonts w:asciiTheme="minorHAnsi" w:hAnsiTheme="minorHAnsi"/>
        </w:rPr>
      </w:pPr>
    </w:p>
    <w:p w:rsidR="005100BF" w:rsidRDefault="005100BF" w:rsidP="005100BF">
      <w:pPr>
        <w:rPr>
          <w:rFonts w:asciiTheme="minorHAnsi" w:hAnsiTheme="minorHAnsi"/>
        </w:rPr>
      </w:pPr>
      <w:r>
        <w:rPr>
          <w:rFonts w:asciiTheme="minorHAnsi" w:hAnsiTheme="minorHAnsi"/>
        </w:rPr>
        <w:t>The Northern Trust’s m</w:t>
      </w:r>
      <w:r w:rsidRPr="00065094">
        <w:rPr>
          <w:rFonts w:asciiTheme="minorHAnsi" w:hAnsiTheme="minorHAnsi"/>
        </w:rPr>
        <w:t xml:space="preserve">ajor investments </w:t>
      </w:r>
      <w:r>
        <w:rPr>
          <w:rFonts w:asciiTheme="minorHAnsi" w:hAnsiTheme="minorHAnsi"/>
        </w:rPr>
        <w:t>in diversity, engagement and manager development have created a strong</w:t>
      </w:r>
      <w:r w:rsidRPr="00065094">
        <w:rPr>
          <w:rFonts w:asciiTheme="minorHAnsi" w:hAnsiTheme="minorHAnsi"/>
        </w:rPr>
        <w:t xml:space="preserve"> infr</w:t>
      </w:r>
      <w:r>
        <w:rPr>
          <w:rFonts w:asciiTheme="minorHAnsi" w:hAnsiTheme="minorHAnsi"/>
        </w:rPr>
        <w:t>astructure</w:t>
      </w:r>
      <w:r w:rsidRPr="00065094">
        <w:rPr>
          <w:rFonts w:asciiTheme="minorHAnsi" w:hAnsiTheme="minorHAnsi"/>
        </w:rPr>
        <w:t>. The next step is to increase efforts on the Team and Department level</w:t>
      </w:r>
      <w:r>
        <w:rPr>
          <w:rFonts w:asciiTheme="minorHAnsi" w:hAnsiTheme="minorHAnsi"/>
        </w:rPr>
        <w:t>s</w:t>
      </w:r>
      <w:r w:rsidRPr="00065094">
        <w:rPr>
          <w:rFonts w:asciiTheme="minorHAnsi" w:hAnsiTheme="minorHAnsi"/>
        </w:rPr>
        <w:t xml:space="preserve"> to maximize </w:t>
      </w:r>
      <w:r>
        <w:rPr>
          <w:rFonts w:asciiTheme="minorHAnsi" w:hAnsiTheme="minorHAnsi"/>
        </w:rPr>
        <w:t>the return on</w:t>
      </w:r>
      <w:r w:rsidRPr="00065094">
        <w:rPr>
          <w:rFonts w:asciiTheme="minorHAnsi" w:hAnsiTheme="minorHAnsi"/>
        </w:rPr>
        <w:t xml:space="preserve"> those investments.  </w:t>
      </w:r>
    </w:p>
    <w:p w:rsidR="001635BB" w:rsidRDefault="001635BB" w:rsidP="001635BB">
      <w:pPr>
        <w:pStyle w:val="ListParagraph"/>
        <w:ind w:left="1080"/>
        <w:rPr>
          <w:rFonts w:asciiTheme="minorHAnsi" w:hAnsiTheme="minorHAnsi"/>
        </w:rPr>
      </w:pPr>
    </w:p>
    <w:p w:rsidR="00EF58C0" w:rsidRDefault="00AE6F3D" w:rsidP="00EF58C0">
      <w:pPr>
        <w:rPr>
          <w:rFonts w:asciiTheme="minorHAnsi" w:hAnsiTheme="minorHAnsi"/>
          <w:b/>
          <w:sz w:val="28"/>
          <w:szCs w:val="28"/>
        </w:rPr>
      </w:pPr>
      <w:r w:rsidRPr="00AE6F3D">
        <w:rPr>
          <w:rFonts w:asciiTheme="minorHAnsi" w:hAnsiTheme="minorHAnsi"/>
          <w:b/>
          <w:sz w:val="28"/>
          <w:szCs w:val="28"/>
        </w:rPr>
        <w:lastRenderedPageBreak/>
        <w:t>Methodology</w:t>
      </w:r>
    </w:p>
    <w:p w:rsidR="00AA2408" w:rsidRPr="00AE6F3D" w:rsidRDefault="00AA2408" w:rsidP="00EF58C0">
      <w:pPr>
        <w:rPr>
          <w:rFonts w:asciiTheme="minorHAnsi" w:hAnsiTheme="minorHAnsi"/>
          <w:b/>
          <w:sz w:val="28"/>
          <w:szCs w:val="28"/>
        </w:rPr>
      </w:pPr>
    </w:p>
    <w:p w:rsidR="00AA2408" w:rsidRPr="005100BF" w:rsidRDefault="0049490C" w:rsidP="00AA2408">
      <w:pPr>
        <w:pStyle w:val="ListParagraph"/>
        <w:numPr>
          <w:ilvl w:val="0"/>
          <w:numId w:val="11"/>
        </w:numPr>
        <w:rPr>
          <w:rFonts w:asciiTheme="minorHAnsi" w:hAnsiTheme="minorHAnsi"/>
        </w:rPr>
      </w:pPr>
      <w:r>
        <w:rPr>
          <w:rFonts w:asciiTheme="minorHAnsi" w:hAnsiTheme="minorHAnsi"/>
        </w:rPr>
        <w:t>Initiated a “leading from the bottom-up” engagement project, which:</w:t>
      </w:r>
    </w:p>
    <w:p w:rsidR="00EF58C0" w:rsidRDefault="00EF58C0" w:rsidP="00E83F2B">
      <w:pPr>
        <w:pStyle w:val="ListParagraph"/>
        <w:numPr>
          <w:ilvl w:val="1"/>
          <w:numId w:val="12"/>
        </w:numPr>
        <w:ind w:left="1800"/>
        <w:rPr>
          <w:rFonts w:asciiTheme="minorHAnsi" w:hAnsiTheme="minorHAnsi"/>
        </w:rPr>
      </w:pPr>
      <w:r w:rsidRPr="00065094">
        <w:rPr>
          <w:rFonts w:asciiTheme="minorHAnsi" w:hAnsiTheme="minorHAnsi"/>
        </w:rPr>
        <w:t xml:space="preserve">Translated </w:t>
      </w:r>
      <w:r w:rsidR="00332C59" w:rsidRPr="00065094">
        <w:rPr>
          <w:rFonts w:asciiTheme="minorHAnsi" w:hAnsiTheme="minorHAnsi"/>
        </w:rPr>
        <w:t>“</w:t>
      </w:r>
      <w:r w:rsidRPr="00065094">
        <w:rPr>
          <w:rFonts w:asciiTheme="minorHAnsi" w:hAnsiTheme="minorHAnsi"/>
        </w:rPr>
        <w:t>engagement</w:t>
      </w:r>
      <w:r w:rsidR="00332C59" w:rsidRPr="00065094">
        <w:rPr>
          <w:rFonts w:asciiTheme="minorHAnsi" w:hAnsiTheme="minorHAnsi"/>
        </w:rPr>
        <w:t>”</w:t>
      </w:r>
      <w:r w:rsidRPr="00065094">
        <w:rPr>
          <w:rFonts w:asciiTheme="minorHAnsi" w:hAnsiTheme="minorHAnsi"/>
        </w:rPr>
        <w:t xml:space="preserve"> into employee language</w:t>
      </w:r>
      <w:r w:rsidR="008A1548" w:rsidRPr="00065094">
        <w:rPr>
          <w:rFonts w:asciiTheme="minorHAnsi" w:hAnsiTheme="minorHAnsi"/>
        </w:rPr>
        <w:t>,</w:t>
      </w:r>
      <w:r w:rsidR="00332C59" w:rsidRPr="00065094">
        <w:rPr>
          <w:rFonts w:asciiTheme="minorHAnsi" w:hAnsiTheme="minorHAnsi"/>
        </w:rPr>
        <w:t xml:space="preserve"> fueling desire for the </w:t>
      </w:r>
      <w:r w:rsidR="001635BB">
        <w:rPr>
          <w:rFonts w:asciiTheme="minorHAnsi" w:hAnsiTheme="minorHAnsi"/>
        </w:rPr>
        <w:t xml:space="preserve">potential </w:t>
      </w:r>
      <w:r w:rsidR="00332C59" w:rsidRPr="00065094">
        <w:rPr>
          <w:rFonts w:asciiTheme="minorHAnsi" w:hAnsiTheme="minorHAnsi"/>
        </w:rPr>
        <w:t>benefit</w:t>
      </w:r>
      <w:r w:rsidR="00772F34">
        <w:rPr>
          <w:rFonts w:asciiTheme="minorHAnsi" w:hAnsiTheme="minorHAnsi"/>
        </w:rPr>
        <w:t>s, (i.e. quality of work life)</w:t>
      </w:r>
    </w:p>
    <w:p w:rsidR="0049490C" w:rsidRPr="00065094" w:rsidRDefault="0049490C" w:rsidP="00E83F2B">
      <w:pPr>
        <w:pStyle w:val="ListParagraph"/>
        <w:numPr>
          <w:ilvl w:val="1"/>
          <w:numId w:val="12"/>
        </w:numPr>
        <w:ind w:left="1800"/>
        <w:rPr>
          <w:rFonts w:asciiTheme="minorHAnsi" w:hAnsiTheme="minorHAnsi"/>
        </w:rPr>
      </w:pPr>
      <w:r>
        <w:rPr>
          <w:rFonts w:asciiTheme="minorHAnsi" w:hAnsiTheme="minorHAnsi"/>
        </w:rPr>
        <w:t>Clearly defined the benefits of being job-engaged</w:t>
      </w:r>
    </w:p>
    <w:p w:rsidR="005759A0" w:rsidRDefault="008C1392" w:rsidP="00E83F2B">
      <w:pPr>
        <w:pStyle w:val="ListParagraph"/>
        <w:numPr>
          <w:ilvl w:val="1"/>
          <w:numId w:val="12"/>
        </w:numPr>
        <w:ind w:left="1800"/>
        <w:rPr>
          <w:rFonts w:asciiTheme="minorHAnsi" w:hAnsiTheme="minorHAnsi"/>
        </w:rPr>
      </w:pPr>
      <w:r w:rsidRPr="005759A0">
        <w:rPr>
          <w:rFonts w:asciiTheme="minorHAnsi" w:hAnsiTheme="minorHAnsi"/>
        </w:rPr>
        <w:t>Purchased</w:t>
      </w:r>
      <w:r w:rsidR="00EF58C0" w:rsidRPr="005759A0">
        <w:rPr>
          <w:rFonts w:asciiTheme="minorHAnsi" w:hAnsiTheme="minorHAnsi"/>
        </w:rPr>
        <w:t xml:space="preserve"> an inexpensive assessment </w:t>
      </w:r>
      <w:r w:rsidR="005759A0">
        <w:rPr>
          <w:rFonts w:asciiTheme="minorHAnsi" w:hAnsiTheme="minorHAnsi"/>
        </w:rPr>
        <w:t xml:space="preserve">(StrengthFinder 2.0) </w:t>
      </w:r>
      <w:r w:rsidR="00EF58C0" w:rsidRPr="005759A0">
        <w:rPr>
          <w:rFonts w:asciiTheme="minorHAnsi" w:hAnsiTheme="minorHAnsi"/>
        </w:rPr>
        <w:t>to build Team identity</w:t>
      </w:r>
      <w:r w:rsidRPr="005759A0">
        <w:rPr>
          <w:rFonts w:asciiTheme="minorHAnsi" w:hAnsiTheme="minorHAnsi"/>
        </w:rPr>
        <w:t xml:space="preserve"> and recognized individual strengths </w:t>
      </w:r>
      <w:r w:rsidR="00A37218">
        <w:rPr>
          <w:rFonts w:asciiTheme="minorHAnsi" w:hAnsiTheme="minorHAnsi"/>
        </w:rPr>
        <w:t xml:space="preserve"> </w:t>
      </w:r>
    </w:p>
    <w:p w:rsidR="00332C59" w:rsidRDefault="004C46DC" w:rsidP="00E83F2B">
      <w:pPr>
        <w:pStyle w:val="ListParagraph"/>
        <w:numPr>
          <w:ilvl w:val="1"/>
          <w:numId w:val="12"/>
        </w:numPr>
        <w:ind w:left="1800"/>
        <w:rPr>
          <w:rFonts w:asciiTheme="minorHAnsi" w:hAnsiTheme="minorHAnsi"/>
        </w:rPr>
      </w:pPr>
      <w:r w:rsidRPr="005759A0">
        <w:rPr>
          <w:rFonts w:asciiTheme="minorHAnsi" w:hAnsiTheme="minorHAnsi"/>
        </w:rPr>
        <w:t xml:space="preserve">Communicated </w:t>
      </w:r>
      <w:r w:rsidR="001635BB">
        <w:rPr>
          <w:rFonts w:asciiTheme="minorHAnsi" w:hAnsiTheme="minorHAnsi"/>
        </w:rPr>
        <w:t xml:space="preserve">the </w:t>
      </w:r>
      <w:r w:rsidR="008C1392" w:rsidRPr="005759A0">
        <w:rPr>
          <w:rFonts w:asciiTheme="minorHAnsi" w:hAnsiTheme="minorHAnsi"/>
        </w:rPr>
        <w:t>value of</w:t>
      </w:r>
      <w:r w:rsidRPr="005759A0">
        <w:rPr>
          <w:rFonts w:asciiTheme="minorHAnsi" w:hAnsiTheme="minorHAnsi"/>
        </w:rPr>
        <w:t xml:space="preserve"> participa</w:t>
      </w:r>
      <w:r w:rsidR="00AA2408">
        <w:rPr>
          <w:rFonts w:asciiTheme="minorHAnsi" w:hAnsiTheme="minorHAnsi"/>
        </w:rPr>
        <w:t>tive leadership and innovation</w:t>
      </w:r>
    </w:p>
    <w:p w:rsidR="005759A0" w:rsidRPr="005759A0" w:rsidRDefault="005759A0" w:rsidP="00BD2429">
      <w:pPr>
        <w:pStyle w:val="ListParagraph"/>
        <w:ind w:left="2520"/>
        <w:rPr>
          <w:rFonts w:asciiTheme="minorHAnsi" w:hAnsiTheme="minorHAnsi"/>
        </w:rPr>
      </w:pPr>
    </w:p>
    <w:p w:rsidR="00AA2408" w:rsidRPr="005100BF" w:rsidRDefault="0049490C" w:rsidP="00AA2408">
      <w:pPr>
        <w:pStyle w:val="ListParagraph"/>
        <w:numPr>
          <w:ilvl w:val="0"/>
          <w:numId w:val="10"/>
        </w:numPr>
        <w:rPr>
          <w:rFonts w:asciiTheme="minorHAnsi" w:hAnsiTheme="minorHAnsi"/>
        </w:rPr>
      </w:pPr>
      <w:r>
        <w:rPr>
          <w:rFonts w:asciiTheme="minorHAnsi" w:hAnsiTheme="minorHAnsi"/>
        </w:rPr>
        <w:t>Developed a “higher purpose project” when assigned the task of completing a Team Business Plan</w:t>
      </w:r>
      <w:r w:rsidR="006A729D">
        <w:rPr>
          <w:rFonts w:asciiTheme="minorHAnsi" w:hAnsiTheme="minorHAnsi"/>
        </w:rPr>
        <w:t>.</w:t>
      </w:r>
    </w:p>
    <w:p w:rsidR="005759A0" w:rsidRDefault="005759A0" w:rsidP="00E83F2B">
      <w:pPr>
        <w:pStyle w:val="ListParagraph"/>
        <w:numPr>
          <w:ilvl w:val="1"/>
          <w:numId w:val="10"/>
        </w:numPr>
        <w:rPr>
          <w:rFonts w:asciiTheme="minorHAnsi" w:hAnsiTheme="minorHAnsi"/>
        </w:rPr>
      </w:pPr>
      <w:r w:rsidRPr="005759A0">
        <w:rPr>
          <w:rFonts w:asciiTheme="minorHAnsi" w:hAnsiTheme="minorHAnsi"/>
        </w:rPr>
        <w:t xml:space="preserve">Leveraged the </w:t>
      </w:r>
      <w:r w:rsidR="00EF58C0" w:rsidRPr="005759A0">
        <w:rPr>
          <w:rFonts w:asciiTheme="minorHAnsi" w:hAnsiTheme="minorHAnsi"/>
        </w:rPr>
        <w:t xml:space="preserve"> Business Plan</w:t>
      </w:r>
      <w:r w:rsidRPr="005759A0">
        <w:rPr>
          <w:rFonts w:asciiTheme="minorHAnsi" w:hAnsiTheme="minorHAnsi"/>
        </w:rPr>
        <w:t xml:space="preserve"> assignment</w:t>
      </w:r>
      <w:r w:rsidR="00EF58C0" w:rsidRPr="005759A0">
        <w:rPr>
          <w:rFonts w:asciiTheme="minorHAnsi" w:hAnsiTheme="minorHAnsi"/>
        </w:rPr>
        <w:t xml:space="preserve"> as an opportunity to</w:t>
      </w:r>
      <w:r w:rsidR="00870D74" w:rsidRPr="005759A0">
        <w:rPr>
          <w:rFonts w:asciiTheme="minorHAnsi" w:hAnsiTheme="minorHAnsi"/>
        </w:rPr>
        <w:t xml:space="preserve"> introduce facilitat</w:t>
      </w:r>
      <w:r w:rsidRPr="005759A0">
        <w:rPr>
          <w:rFonts w:asciiTheme="minorHAnsi" w:hAnsiTheme="minorHAnsi"/>
        </w:rPr>
        <w:t xml:space="preserve">ed Team brainstorming exercises </w:t>
      </w:r>
    </w:p>
    <w:p w:rsidR="00F1647E" w:rsidRPr="005759A0" w:rsidRDefault="00F1647E" w:rsidP="00E83F2B">
      <w:pPr>
        <w:pStyle w:val="ListParagraph"/>
        <w:numPr>
          <w:ilvl w:val="1"/>
          <w:numId w:val="10"/>
        </w:numPr>
        <w:rPr>
          <w:rFonts w:asciiTheme="minorHAnsi" w:hAnsiTheme="minorHAnsi"/>
        </w:rPr>
      </w:pPr>
      <w:r w:rsidRPr="005759A0">
        <w:rPr>
          <w:rFonts w:asciiTheme="minorHAnsi" w:hAnsiTheme="minorHAnsi"/>
        </w:rPr>
        <w:t>Emphasized participatory decision making and personal choice of role in projects based on employees in</w:t>
      </w:r>
      <w:r w:rsidR="00AA2408">
        <w:rPr>
          <w:rFonts w:asciiTheme="minorHAnsi" w:hAnsiTheme="minorHAnsi"/>
        </w:rPr>
        <w:t>terests, skills and preferences</w:t>
      </w:r>
    </w:p>
    <w:p w:rsidR="006A729D" w:rsidRPr="005100BF" w:rsidRDefault="008C1392" w:rsidP="006A729D">
      <w:pPr>
        <w:pStyle w:val="ListParagraph"/>
        <w:numPr>
          <w:ilvl w:val="1"/>
          <w:numId w:val="10"/>
        </w:numPr>
        <w:rPr>
          <w:rFonts w:asciiTheme="minorHAnsi" w:hAnsiTheme="minorHAnsi"/>
        </w:rPr>
      </w:pPr>
      <w:r>
        <w:rPr>
          <w:rFonts w:asciiTheme="minorHAnsi" w:hAnsiTheme="minorHAnsi"/>
        </w:rPr>
        <w:t>Created</w:t>
      </w:r>
      <w:r w:rsidR="00F521EB" w:rsidRPr="00065094">
        <w:rPr>
          <w:rFonts w:asciiTheme="minorHAnsi" w:hAnsiTheme="minorHAnsi"/>
        </w:rPr>
        <w:t xml:space="preserve"> buy-in and participation of all Team members during the completion of Business Plan and t</w:t>
      </w:r>
      <w:r w:rsidR="00AA2408">
        <w:rPr>
          <w:rFonts w:asciiTheme="minorHAnsi" w:hAnsiTheme="minorHAnsi"/>
        </w:rPr>
        <w:t>he presentations to management</w:t>
      </w:r>
    </w:p>
    <w:p w:rsidR="005100BF" w:rsidRDefault="005100BF" w:rsidP="006A729D">
      <w:pPr>
        <w:pStyle w:val="ListParagraph"/>
        <w:ind w:left="1800"/>
        <w:rPr>
          <w:rFonts w:asciiTheme="minorHAnsi" w:hAnsiTheme="minorHAnsi"/>
        </w:rPr>
      </w:pPr>
    </w:p>
    <w:p w:rsidR="006A729D" w:rsidRDefault="006A729D" w:rsidP="006A729D">
      <w:pPr>
        <w:pStyle w:val="ListParagraph"/>
        <w:numPr>
          <w:ilvl w:val="0"/>
          <w:numId w:val="10"/>
        </w:numPr>
        <w:rPr>
          <w:rFonts w:asciiTheme="minorHAnsi" w:hAnsiTheme="minorHAnsi"/>
        </w:rPr>
      </w:pPr>
      <w:r>
        <w:rPr>
          <w:rFonts w:asciiTheme="minorHAnsi" w:hAnsiTheme="minorHAnsi"/>
        </w:rPr>
        <w:t>Created a Team Vision Statement</w:t>
      </w:r>
    </w:p>
    <w:p w:rsidR="00A80A9D" w:rsidRDefault="006A729D" w:rsidP="00E83F2B">
      <w:pPr>
        <w:pStyle w:val="ListParagraph"/>
        <w:numPr>
          <w:ilvl w:val="1"/>
          <w:numId w:val="10"/>
        </w:numPr>
        <w:rPr>
          <w:rFonts w:asciiTheme="minorHAnsi" w:hAnsiTheme="minorHAnsi"/>
        </w:rPr>
      </w:pPr>
      <w:r>
        <w:rPr>
          <w:rFonts w:asciiTheme="minorHAnsi" w:hAnsiTheme="minorHAnsi"/>
        </w:rPr>
        <w:t>Team brainstorming</w:t>
      </w:r>
      <w:r w:rsidR="00A80A9D">
        <w:rPr>
          <w:rFonts w:asciiTheme="minorHAnsi" w:hAnsiTheme="minorHAnsi"/>
        </w:rPr>
        <w:t xml:space="preserve"> led to th</w:t>
      </w:r>
      <w:r>
        <w:rPr>
          <w:rFonts w:asciiTheme="minorHAnsi" w:hAnsiTheme="minorHAnsi"/>
        </w:rPr>
        <w:t>e creation of the vision statement</w:t>
      </w:r>
      <w:r w:rsidR="00A80A9D">
        <w:rPr>
          <w:rFonts w:asciiTheme="minorHAnsi" w:hAnsiTheme="minorHAnsi"/>
        </w:rPr>
        <w:t>, “Leaders in Innovation and Engagement”</w:t>
      </w:r>
    </w:p>
    <w:p w:rsidR="006A729D" w:rsidRDefault="006A729D" w:rsidP="00E83F2B">
      <w:pPr>
        <w:pStyle w:val="ListParagraph"/>
        <w:numPr>
          <w:ilvl w:val="1"/>
          <w:numId w:val="10"/>
        </w:numPr>
        <w:rPr>
          <w:rFonts w:asciiTheme="minorHAnsi" w:hAnsiTheme="minorHAnsi"/>
        </w:rPr>
      </w:pPr>
      <w:r>
        <w:rPr>
          <w:rFonts w:asciiTheme="minorHAnsi" w:hAnsiTheme="minorHAnsi"/>
        </w:rPr>
        <w:t xml:space="preserve">As Accounting Analysts this was not a part of the job description, but it expressed the Team’s sense of acting from a higher purpose. </w:t>
      </w:r>
    </w:p>
    <w:p w:rsidR="006A729D" w:rsidRDefault="006A729D" w:rsidP="00E83F2B">
      <w:pPr>
        <w:pStyle w:val="ListParagraph"/>
        <w:numPr>
          <w:ilvl w:val="1"/>
          <w:numId w:val="10"/>
        </w:numPr>
        <w:rPr>
          <w:rFonts w:asciiTheme="minorHAnsi" w:hAnsiTheme="minorHAnsi"/>
        </w:rPr>
      </w:pPr>
      <w:r>
        <w:rPr>
          <w:rFonts w:asciiTheme="minorHAnsi" w:hAnsiTheme="minorHAnsi"/>
        </w:rPr>
        <w:t xml:space="preserve">During this process, the Team created and implemented viable projects designed to assist management and co-workers. </w:t>
      </w:r>
    </w:p>
    <w:p w:rsidR="00B41CE6" w:rsidRDefault="00B41CE6" w:rsidP="00B41CE6">
      <w:pPr>
        <w:pStyle w:val="ListParagraph"/>
        <w:ind w:left="1800"/>
        <w:rPr>
          <w:rFonts w:asciiTheme="minorHAnsi" w:hAnsiTheme="minorHAnsi"/>
          <w:sz w:val="22"/>
          <w:szCs w:val="22"/>
        </w:rPr>
      </w:pPr>
    </w:p>
    <w:p w:rsidR="00AA2408" w:rsidRPr="005100BF" w:rsidRDefault="00F521EB" w:rsidP="00AA2408">
      <w:pPr>
        <w:pStyle w:val="ListParagraph"/>
        <w:numPr>
          <w:ilvl w:val="0"/>
          <w:numId w:val="10"/>
        </w:numPr>
        <w:rPr>
          <w:rFonts w:asciiTheme="minorHAnsi" w:hAnsiTheme="minorHAnsi"/>
        </w:rPr>
      </w:pPr>
      <w:r w:rsidRPr="00065094">
        <w:rPr>
          <w:rFonts w:asciiTheme="minorHAnsi" w:hAnsiTheme="minorHAnsi"/>
        </w:rPr>
        <w:t>Maintaining</w:t>
      </w:r>
      <w:r w:rsidR="008A1548" w:rsidRPr="00065094">
        <w:rPr>
          <w:rFonts w:asciiTheme="minorHAnsi" w:hAnsiTheme="minorHAnsi"/>
        </w:rPr>
        <w:t>/enhancing</w:t>
      </w:r>
      <w:r w:rsidR="00AA2408">
        <w:rPr>
          <w:rFonts w:asciiTheme="minorHAnsi" w:hAnsiTheme="minorHAnsi"/>
        </w:rPr>
        <w:t xml:space="preserve"> engagement once developed</w:t>
      </w:r>
    </w:p>
    <w:p w:rsidR="00F521EB" w:rsidRPr="00065094" w:rsidRDefault="00F521EB" w:rsidP="00E83F2B">
      <w:pPr>
        <w:pStyle w:val="ListParagraph"/>
        <w:numPr>
          <w:ilvl w:val="1"/>
          <w:numId w:val="10"/>
        </w:numPr>
        <w:rPr>
          <w:rFonts w:asciiTheme="minorHAnsi" w:hAnsiTheme="minorHAnsi"/>
        </w:rPr>
      </w:pPr>
      <w:r w:rsidRPr="00065094">
        <w:rPr>
          <w:rFonts w:asciiTheme="minorHAnsi" w:hAnsiTheme="minorHAnsi"/>
        </w:rPr>
        <w:t>Bi-monthly engagement surveys</w:t>
      </w:r>
    </w:p>
    <w:p w:rsidR="00F521EB" w:rsidRPr="00065094" w:rsidRDefault="00F521EB" w:rsidP="00E83F2B">
      <w:pPr>
        <w:pStyle w:val="ListParagraph"/>
        <w:numPr>
          <w:ilvl w:val="1"/>
          <w:numId w:val="10"/>
        </w:numPr>
        <w:rPr>
          <w:rFonts w:asciiTheme="minorHAnsi" w:hAnsiTheme="minorHAnsi"/>
        </w:rPr>
      </w:pPr>
      <w:r w:rsidRPr="00065094">
        <w:rPr>
          <w:rFonts w:asciiTheme="minorHAnsi" w:hAnsiTheme="minorHAnsi"/>
        </w:rPr>
        <w:t>Engagement meetings and additional project work</w:t>
      </w:r>
    </w:p>
    <w:p w:rsidR="00E752A1" w:rsidRDefault="00F1647E" w:rsidP="00E83F2B">
      <w:pPr>
        <w:pStyle w:val="ListParagraph"/>
        <w:numPr>
          <w:ilvl w:val="1"/>
          <w:numId w:val="10"/>
        </w:numPr>
        <w:rPr>
          <w:rFonts w:asciiTheme="minorHAnsi" w:hAnsiTheme="minorHAnsi"/>
        </w:rPr>
      </w:pPr>
      <w:r w:rsidRPr="00065094">
        <w:rPr>
          <w:rFonts w:asciiTheme="minorHAnsi" w:hAnsiTheme="minorHAnsi"/>
        </w:rPr>
        <w:t>C</w:t>
      </w:r>
      <w:r w:rsidR="00AA2408">
        <w:rPr>
          <w:rFonts w:asciiTheme="minorHAnsi" w:hAnsiTheme="minorHAnsi"/>
        </w:rPr>
        <w:t xml:space="preserve">elebrating </w:t>
      </w:r>
      <w:r w:rsidRPr="00065094">
        <w:rPr>
          <w:rFonts w:asciiTheme="minorHAnsi" w:hAnsiTheme="minorHAnsi"/>
        </w:rPr>
        <w:t>2011 Busin</w:t>
      </w:r>
      <w:r w:rsidR="00AA2408">
        <w:rPr>
          <w:rFonts w:asciiTheme="minorHAnsi" w:hAnsiTheme="minorHAnsi"/>
        </w:rPr>
        <w:t>ess Plan and preparing for 2012</w:t>
      </w:r>
    </w:p>
    <w:p w:rsidR="005100BF" w:rsidRDefault="005759A0" w:rsidP="005100BF">
      <w:pPr>
        <w:pStyle w:val="ListParagraph"/>
        <w:numPr>
          <w:ilvl w:val="1"/>
          <w:numId w:val="10"/>
        </w:numPr>
        <w:rPr>
          <w:rFonts w:asciiTheme="minorHAnsi" w:hAnsiTheme="minorHAnsi"/>
        </w:rPr>
      </w:pPr>
      <w:r>
        <w:rPr>
          <w:rFonts w:asciiTheme="minorHAnsi" w:hAnsiTheme="minorHAnsi"/>
        </w:rPr>
        <w:t>Plans</w:t>
      </w:r>
      <w:r w:rsidRPr="00065094">
        <w:rPr>
          <w:rFonts w:asciiTheme="minorHAnsi" w:hAnsiTheme="minorHAnsi"/>
        </w:rPr>
        <w:t xml:space="preserve"> for spreading </w:t>
      </w:r>
      <w:r>
        <w:rPr>
          <w:rFonts w:asciiTheme="minorHAnsi" w:hAnsiTheme="minorHAnsi"/>
        </w:rPr>
        <w:t xml:space="preserve">engagement to </w:t>
      </w:r>
      <w:r w:rsidR="006A729D">
        <w:rPr>
          <w:rFonts w:asciiTheme="minorHAnsi" w:hAnsiTheme="minorHAnsi"/>
        </w:rPr>
        <w:t>other Teams in Department</w:t>
      </w:r>
    </w:p>
    <w:p w:rsidR="0049490C" w:rsidRDefault="0049490C"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5100BF" w:rsidRDefault="005100BF" w:rsidP="00F507A8">
      <w:pPr>
        <w:rPr>
          <w:rFonts w:asciiTheme="minorHAnsi" w:hAnsiTheme="minorHAnsi"/>
          <w:b/>
          <w:sz w:val="32"/>
          <w:szCs w:val="32"/>
        </w:rPr>
      </w:pPr>
    </w:p>
    <w:p w:rsidR="00F507A8" w:rsidRDefault="00F507A8" w:rsidP="00F507A8">
      <w:pPr>
        <w:rPr>
          <w:rFonts w:asciiTheme="minorHAnsi" w:hAnsiTheme="minorHAnsi"/>
          <w:b/>
          <w:sz w:val="32"/>
          <w:szCs w:val="32"/>
        </w:rPr>
      </w:pPr>
      <w:r>
        <w:rPr>
          <w:rFonts w:asciiTheme="minorHAnsi" w:hAnsiTheme="minorHAnsi"/>
          <w:b/>
          <w:sz w:val="32"/>
          <w:szCs w:val="32"/>
        </w:rPr>
        <w:lastRenderedPageBreak/>
        <w:t>ACKNOWLEDGEMENT</w:t>
      </w:r>
      <w:r w:rsidR="0030416B">
        <w:rPr>
          <w:rFonts w:asciiTheme="minorHAnsi" w:hAnsiTheme="minorHAnsi"/>
          <w:b/>
          <w:sz w:val="32"/>
          <w:szCs w:val="32"/>
        </w:rPr>
        <w:t>S</w:t>
      </w:r>
      <w:r>
        <w:rPr>
          <w:rFonts w:asciiTheme="minorHAnsi" w:hAnsiTheme="minorHAnsi"/>
          <w:b/>
          <w:sz w:val="32"/>
          <w:szCs w:val="32"/>
        </w:rPr>
        <w:t xml:space="preserve"> / CONTRIBUTORS</w:t>
      </w:r>
    </w:p>
    <w:p w:rsidR="00F507A8" w:rsidRDefault="00F507A8" w:rsidP="00F507A8">
      <w:pPr>
        <w:rPr>
          <w:rFonts w:asciiTheme="minorHAnsi" w:hAnsiTheme="minorHAnsi"/>
        </w:rPr>
      </w:pPr>
      <w:r>
        <w:rPr>
          <w:rFonts w:asciiTheme="minorHAnsi" w:hAnsiTheme="minorHAnsi"/>
        </w:rPr>
        <w:t>The success of this project was a Team effort:</w:t>
      </w:r>
    </w:p>
    <w:p w:rsidR="00F507A8" w:rsidRDefault="00F507A8" w:rsidP="00F507A8">
      <w:pPr>
        <w:rPr>
          <w:rFonts w:asciiTheme="minorHAnsi" w:hAnsiTheme="minorHAnsi"/>
        </w:rPr>
      </w:pPr>
    </w:p>
    <w:p w:rsidR="00F507A8" w:rsidRDefault="00F507A8" w:rsidP="00E83F2B">
      <w:pPr>
        <w:pStyle w:val="ListParagraph"/>
        <w:numPr>
          <w:ilvl w:val="0"/>
          <w:numId w:val="34"/>
        </w:numPr>
        <w:rPr>
          <w:rFonts w:asciiTheme="minorHAnsi" w:hAnsiTheme="minorHAnsi"/>
        </w:rPr>
      </w:pPr>
      <w:r>
        <w:rPr>
          <w:rFonts w:asciiTheme="minorHAnsi" w:hAnsiTheme="minorHAnsi"/>
        </w:rPr>
        <w:t>Human Resources and Executive Management for investments in employee engagement programs and setting the culture</w:t>
      </w:r>
    </w:p>
    <w:p w:rsidR="00F507A8" w:rsidRDefault="00053F72" w:rsidP="00E83F2B">
      <w:pPr>
        <w:pStyle w:val="ListParagraph"/>
        <w:numPr>
          <w:ilvl w:val="0"/>
          <w:numId w:val="34"/>
        </w:numPr>
        <w:rPr>
          <w:rFonts w:asciiTheme="minorHAnsi" w:hAnsiTheme="minorHAnsi"/>
        </w:rPr>
      </w:pPr>
      <w:r>
        <w:rPr>
          <w:rFonts w:asciiTheme="minorHAnsi" w:hAnsiTheme="minorHAnsi"/>
        </w:rPr>
        <w:t xml:space="preserve">Gabe Lorenzo for visionary leadership, having an open door policy, creating an environment of innovation in CAP and willingness </w:t>
      </w:r>
      <w:r w:rsidR="008A647C">
        <w:rPr>
          <w:rFonts w:asciiTheme="minorHAnsi" w:hAnsiTheme="minorHAnsi"/>
        </w:rPr>
        <w:t>to support out of the box ideas</w:t>
      </w:r>
    </w:p>
    <w:p w:rsidR="00F507A8" w:rsidRDefault="00F507A8" w:rsidP="00E83F2B">
      <w:pPr>
        <w:pStyle w:val="ListParagraph"/>
        <w:numPr>
          <w:ilvl w:val="0"/>
          <w:numId w:val="34"/>
        </w:numPr>
        <w:rPr>
          <w:rFonts w:asciiTheme="minorHAnsi" w:hAnsiTheme="minorHAnsi"/>
        </w:rPr>
      </w:pPr>
      <w:r>
        <w:rPr>
          <w:rFonts w:asciiTheme="minorHAnsi" w:hAnsiTheme="minorHAnsi"/>
        </w:rPr>
        <w:t>Mike Matura, Mike Murphy and Cesar Gonzalez for their enthusi</w:t>
      </w:r>
      <w:r w:rsidR="008A647C">
        <w:rPr>
          <w:rFonts w:asciiTheme="minorHAnsi" w:hAnsiTheme="minorHAnsi"/>
        </w:rPr>
        <w:t>astic support and participation</w:t>
      </w:r>
    </w:p>
    <w:p w:rsidR="00F507A8" w:rsidRDefault="00F507A8" w:rsidP="00E83F2B">
      <w:pPr>
        <w:pStyle w:val="ListParagraph"/>
        <w:numPr>
          <w:ilvl w:val="0"/>
          <w:numId w:val="34"/>
        </w:numPr>
        <w:rPr>
          <w:rFonts w:asciiTheme="minorHAnsi" w:hAnsiTheme="minorHAnsi"/>
        </w:rPr>
      </w:pPr>
      <w:r>
        <w:rPr>
          <w:rFonts w:asciiTheme="minorHAnsi" w:hAnsiTheme="minorHAnsi"/>
        </w:rPr>
        <w:t>Mike Murphy for the Team Business Plan assignment which gave structure to our engagement efforts</w:t>
      </w:r>
    </w:p>
    <w:p w:rsidR="00F507A8" w:rsidRDefault="00F507A8" w:rsidP="00E83F2B">
      <w:pPr>
        <w:pStyle w:val="ListParagraph"/>
        <w:numPr>
          <w:ilvl w:val="0"/>
          <w:numId w:val="34"/>
        </w:numPr>
        <w:rPr>
          <w:rFonts w:asciiTheme="minorHAnsi" w:hAnsiTheme="minorHAnsi"/>
        </w:rPr>
      </w:pPr>
      <w:r>
        <w:rPr>
          <w:rFonts w:asciiTheme="minorHAnsi" w:hAnsiTheme="minorHAnsi"/>
        </w:rPr>
        <w:t>Albena Rachova for guidance, input, support and participation throughout the year</w:t>
      </w:r>
    </w:p>
    <w:p w:rsidR="00F507A8" w:rsidRDefault="00F507A8" w:rsidP="00E83F2B">
      <w:pPr>
        <w:pStyle w:val="ListParagraph"/>
        <w:numPr>
          <w:ilvl w:val="0"/>
          <w:numId w:val="34"/>
        </w:numPr>
        <w:rPr>
          <w:rFonts w:asciiTheme="minorHAnsi" w:hAnsiTheme="minorHAnsi"/>
        </w:rPr>
      </w:pPr>
      <w:r>
        <w:rPr>
          <w:rFonts w:asciiTheme="minorHAnsi" w:hAnsiTheme="minorHAnsi"/>
        </w:rPr>
        <w:t xml:space="preserve">Bonnie Loeb for providing autonomy and feedback and for sponsoring the </w:t>
      </w:r>
      <w:r w:rsidR="00DA0F6D">
        <w:rPr>
          <w:rFonts w:asciiTheme="minorHAnsi" w:hAnsiTheme="minorHAnsi"/>
        </w:rPr>
        <w:t xml:space="preserve">“experiments in engagement” </w:t>
      </w:r>
      <w:r>
        <w:rPr>
          <w:rFonts w:asciiTheme="minorHAnsi" w:hAnsiTheme="minorHAnsi"/>
        </w:rPr>
        <w:t>on her Team</w:t>
      </w:r>
    </w:p>
    <w:p w:rsidR="00F507A8" w:rsidRDefault="00F507A8" w:rsidP="00E83F2B">
      <w:pPr>
        <w:pStyle w:val="ListParagraph"/>
        <w:numPr>
          <w:ilvl w:val="0"/>
          <w:numId w:val="34"/>
        </w:numPr>
        <w:rPr>
          <w:rFonts w:asciiTheme="minorHAnsi" w:hAnsiTheme="minorHAnsi"/>
        </w:rPr>
      </w:pPr>
      <w:r>
        <w:rPr>
          <w:rFonts w:asciiTheme="minorHAnsi" w:hAnsiTheme="minorHAnsi"/>
        </w:rPr>
        <w:t>Technical Coordinators Ryan Maslowski and Melissa Stawinski for their leadership and participation in the creation of the Business Plan and all related projects and for their willingness to explore innovative ideas</w:t>
      </w:r>
    </w:p>
    <w:p w:rsidR="00711504" w:rsidRPr="00711504" w:rsidRDefault="001C5F34" w:rsidP="00711504">
      <w:pPr>
        <w:pStyle w:val="ListParagraph"/>
        <w:numPr>
          <w:ilvl w:val="0"/>
          <w:numId w:val="34"/>
        </w:numPr>
        <w:rPr>
          <w:rFonts w:asciiTheme="minorHAnsi" w:hAnsiTheme="minorHAnsi"/>
        </w:rPr>
      </w:pPr>
      <w:r>
        <w:rPr>
          <w:rFonts w:asciiTheme="minorHAnsi" w:hAnsiTheme="minorHAnsi"/>
        </w:rPr>
        <w:t>All the</w:t>
      </w:r>
      <w:r w:rsidR="00F507A8">
        <w:rPr>
          <w:rFonts w:asciiTheme="minorHAnsi" w:hAnsiTheme="minorHAnsi"/>
        </w:rPr>
        <w:t xml:space="preserve"> members of the Insurance Team</w:t>
      </w:r>
      <w:r>
        <w:rPr>
          <w:rFonts w:asciiTheme="minorHAnsi" w:hAnsiTheme="minorHAnsi"/>
        </w:rPr>
        <w:t>. They</w:t>
      </w:r>
      <w:r w:rsidR="00F507A8">
        <w:rPr>
          <w:rFonts w:asciiTheme="minorHAnsi" w:hAnsiTheme="minorHAnsi"/>
        </w:rPr>
        <w:t xml:space="preserve"> worked with new ideas that were not always clearly presented and s</w:t>
      </w:r>
      <w:r w:rsidR="008A647C">
        <w:rPr>
          <w:rFonts w:asciiTheme="minorHAnsi" w:hAnsiTheme="minorHAnsi"/>
        </w:rPr>
        <w:t>howed what they are capable of</w:t>
      </w:r>
    </w:p>
    <w:p w:rsidR="00F507A8" w:rsidRDefault="00F507A8" w:rsidP="00E83F2B">
      <w:pPr>
        <w:pStyle w:val="ListParagraph"/>
        <w:numPr>
          <w:ilvl w:val="0"/>
          <w:numId w:val="34"/>
        </w:numPr>
        <w:rPr>
          <w:rFonts w:asciiTheme="minorHAnsi" w:hAnsiTheme="minorHAnsi"/>
        </w:rPr>
      </w:pPr>
      <w:r>
        <w:rPr>
          <w:rFonts w:asciiTheme="minorHAnsi" w:hAnsiTheme="minorHAnsi"/>
        </w:rPr>
        <w:t xml:space="preserve">Oliver DeVault, Emily Olmstead and Ivan Pavlov for </w:t>
      </w:r>
      <w:r w:rsidR="008A647C">
        <w:rPr>
          <w:rFonts w:asciiTheme="minorHAnsi" w:hAnsiTheme="minorHAnsi"/>
        </w:rPr>
        <w:t xml:space="preserve">creating and </w:t>
      </w:r>
      <w:r>
        <w:rPr>
          <w:rFonts w:asciiTheme="minorHAnsi" w:hAnsiTheme="minorHAnsi"/>
        </w:rPr>
        <w:t>leading the Wiki Knowledge Share project on their own initiativ</w:t>
      </w:r>
      <w:r w:rsidR="008A647C">
        <w:rPr>
          <w:rFonts w:asciiTheme="minorHAnsi" w:hAnsiTheme="minorHAnsi"/>
        </w:rPr>
        <w:t>e</w:t>
      </w:r>
    </w:p>
    <w:p w:rsidR="00F507A8" w:rsidRDefault="00F507A8" w:rsidP="00E83F2B">
      <w:pPr>
        <w:pStyle w:val="ListParagraph"/>
        <w:numPr>
          <w:ilvl w:val="0"/>
          <w:numId w:val="34"/>
        </w:numPr>
        <w:rPr>
          <w:rFonts w:asciiTheme="minorHAnsi" w:hAnsiTheme="minorHAnsi"/>
        </w:rPr>
      </w:pPr>
      <w:r>
        <w:rPr>
          <w:rFonts w:asciiTheme="minorHAnsi" w:hAnsiTheme="minorHAnsi"/>
        </w:rPr>
        <w:t xml:space="preserve">Jeethu </w:t>
      </w:r>
      <w:r w:rsidR="00053F72">
        <w:rPr>
          <w:rFonts w:asciiTheme="minorHAnsi" w:hAnsiTheme="minorHAnsi"/>
        </w:rPr>
        <w:t>Muppadhyil</w:t>
      </w:r>
      <w:r>
        <w:rPr>
          <w:rFonts w:asciiTheme="minorHAnsi" w:hAnsiTheme="minorHAnsi"/>
        </w:rPr>
        <w:t xml:space="preserve"> for creating the Audit Shell, and Avery </w:t>
      </w:r>
      <w:r w:rsidR="00DA0F6D">
        <w:rPr>
          <w:rFonts w:asciiTheme="minorHAnsi" w:hAnsiTheme="minorHAnsi"/>
        </w:rPr>
        <w:t xml:space="preserve">Winston, Danielle Kilpatrick, </w:t>
      </w:r>
      <w:r>
        <w:rPr>
          <w:rFonts w:asciiTheme="minorHAnsi" w:hAnsiTheme="minorHAnsi"/>
        </w:rPr>
        <w:t xml:space="preserve"> Jonathan Pilant for their con</w:t>
      </w:r>
      <w:r w:rsidR="008A647C">
        <w:rPr>
          <w:rFonts w:asciiTheme="minorHAnsi" w:hAnsiTheme="minorHAnsi"/>
        </w:rPr>
        <w:t>tributions during the roll out</w:t>
      </w:r>
    </w:p>
    <w:p w:rsidR="00711504" w:rsidRDefault="00711504" w:rsidP="00E83F2B">
      <w:pPr>
        <w:pStyle w:val="ListParagraph"/>
        <w:numPr>
          <w:ilvl w:val="0"/>
          <w:numId w:val="34"/>
        </w:numPr>
        <w:rPr>
          <w:rFonts w:asciiTheme="minorHAnsi" w:hAnsiTheme="minorHAnsi"/>
        </w:rPr>
      </w:pPr>
      <w:r>
        <w:rPr>
          <w:rFonts w:asciiTheme="minorHAnsi" w:hAnsiTheme="minorHAnsi"/>
        </w:rPr>
        <w:t>Avery Winston for sharing his expertise and support in presentation skills</w:t>
      </w:r>
    </w:p>
    <w:p w:rsidR="00711504" w:rsidRDefault="00711504" w:rsidP="00E83F2B">
      <w:pPr>
        <w:pStyle w:val="ListParagraph"/>
        <w:numPr>
          <w:ilvl w:val="0"/>
          <w:numId w:val="34"/>
        </w:numPr>
        <w:rPr>
          <w:rFonts w:asciiTheme="minorHAnsi" w:hAnsiTheme="minorHAnsi"/>
        </w:rPr>
      </w:pPr>
      <w:r>
        <w:rPr>
          <w:rFonts w:asciiTheme="minorHAnsi" w:hAnsiTheme="minorHAnsi"/>
        </w:rPr>
        <w:t xml:space="preserve">Shah </w:t>
      </w:r>
      <w:proofErr w:type="spellStart"/>
      <w:r>
        <w:rPr>
          <w:rFonts w:asciiTheme="minorHAnsi" w:hAnsiTheme="minorHAnsi"/>
        </w:rPr>
        <w:t>Alam</w:t>
      </w:r>
      <w:proofErr w:type="spellEnd"/>
      <w:r>
        <w:rPr>
          <w:rFonts w:asciiTheme="minorHAnsi" w:hAnsiTheme="minorHAnsi"/>
        </w:rPr>
        <w:t xml:space="preserve"> for being an early supporter of the project, Richard Davies for </w:t>
      </w:r>
      <w:r w:rsidR="005100BF">
        <w:rPr>
          <w:rFonts w:asciiTheme="minorHAnsi" w:hAnsiTheme="minorHAnsi"/>
        </w:rPr>
        <w:t>his training expertise and</w:t>
      </w:r>
      <w:r>
        <w:rPr>
          <w:rFonts w:asciiTheme="minorHAnsi" w:hAnsiTheme="minorHAnsi"/>
        </w:rPr>
        <w:t xml:space="preserve"> new team members Matt Vernon and Erika Hughes</w:t>
      </w:r>
    </w:p>
    <w:p w:rsidR="00F507A8" w:rsidRDefault="00F507A8" w:rsidP="00E83F2B">
      <w:pPr>
        <w:pStyle w:val="ListParagraph"/>
        <w:numPr>
          <w:ilvl w:val="0"/>
          <w:numId w:val="34"/>
        </w:numPr>
        <w:rPr>
          <w:rFonts w:asciiTheme="minorHAnsi" w:hAnsiTheme="minorHAnsi"/>
        </w:rPr>
      </w:pPr>
      <w:r>
        <w:rPr>
          <w:rFonts w:asciiTheme="minorHAnsi" w:hAnsiTheme="minorHAnsi"/>
        </w:rPr>
        <w:t>The tal</w:t>
      </w:r>
      <w:r w:rsidR="00A06F76">
        <w:rPr>
          <w:rFonts w:asciiTheme="minorHAnsi" w:hAnsiTheme="minorHAnsi"/>
        </w:rPr>
        <w:t xml:space="preserve">ented </w:t>
      </w:r>
      <w:r>
        <w:rPr>
          <w:rFonts w:asciiTheme="minorHAnsi" w:hAnsiTheme="minorHAnsi"/>
        </w:rPr>
        <w:t xml:space="preserve">manager’s who </w:t>
      </w:r>
      <w:r w:rsidR="00A06F76">
        <w:rPr>
          <w:rFonts w:asciiTheme="minorHAnsi" w:hAnsiTheme="minorHAnsi"/>
        </w:rPr>
        <w:t>participated</w:t>
      </w:r>
      <w:r>
        <w:rPr>
          <w:rFonts w:asciiTheme="minorHAnsi" w:hAnsiTheme="minorHAnsi"/>
        </w:rPr>
        <w:t xml:space="preserve"> in the Coaching Program</w:t>
      </w:r>
      <w:r w:rsidR="001C5F34">
        <w:rPr>
          <w:rFonts w:asciiTheme="minorHAnsi" w:hAnsiTheme="minorHAnsi"/>
        </w:rPr>
        <w:t>, worked hard</w:t>
      </w:r>
      <w:r>
        <w:rPr>
          <w:rFonts w:asciiTheme="minorHAnsi" w:hAnsiTheme="minorHAnsi"/>
        </w:rPr>
        <w:t xml:space="preserve"> and provided generous feedback</w:t>
      </w:r>
    </w:p>
    <w:p w:rsidR="00161B50" w:rsidRDefault="00161B50" w:rsidP="00E83F2B">
      <w:pPr>
        <w:pStyle w:val="ListParagraph"/>
        <w:numPr>
          <w:ilvl w:val="0"/>
          <w:numId w:val="34"/>
        </w:numPr>
        <w:rPr>
          <w:rFonts w:asciiTheme="minorHAnsi" w:hAnsiTheme="minorHAnsi"/>
        </w:rPr>
      </w:pPr>
      <w:r>
        <w:rPr>
          <w:rFonts w:asciiTheme="minorHAnsi" w:hAnsiTheme="minorHAnsi"/>
        </w:rPr>
        <w:t xml:space="preserve">Alex </w:t>
      </w:r>
      <w:proofErr w:type="spellStart"/>
      <w:r>
        <w:rPr>
          <w:rFonts w:asciiTheme="minorHAnsi" w:hAnsiTheme="minorHAnsi"/>
        </w:rPr>
        <w:t>Koynoff</w:t>
      </w:r>
      <w:proofErr w:type="spellEnd"/>
      <w:r>
        <w:rPr>
          <w:rFonts w:asciiTheme="minorHAnsi" w:hAnsiTheme="minorHAnsi"/>
        </w:rPr>
        <w:t xml:space="preserve"> and Dan Everhart who are enthusiastically moving engagement and management effectiveness efforts forward in new ways</w:t>
      </w:r>
    </w:p>
    <w:p w:rsidR="00A37218" w:rsidRDefault="00DA0F6D" w:rsidP="00A37218">
      <w:pPr>
        <w:pStyle w:val="ListParagraph"/>
        <w:numPr>
          <w:ilvl w:val="0"/>
          <w:numId w:val="34"/>
        </w:numPr>
        <w:rPr>
          <w:rFonts w:asciiTheme="minorHAnsi" w:hAnsiTheme="minorHAnsi"/>
        </w:rPr>
      </w:pPr>
      <w:r w:rsidRPr="00A80A9D">
        <w:rPr>
          <w:rFonts w:asciiTheme="minorHAnsi" w:hAnsiTheme="minorHAnsi"/>
        </w:rPr>
        <w:t xml:space="preserve">Marques Rivera and </w:t>
      </w:r>
      <w:r w:rsidR="005544E2">
        <w:rPr>
          <w:rFonts w:asciiTheme="minorHAnsi" w:hAnsiTheme="minorHAnsi"/>
        </w:rPr>
        <w:t>Leij</w:t>
      </w:r>
      <w:r w:rsidR="005544E2" w:rsidRPr="00A80A9D">
        <w:rPr>
          <w:rFonts w:asciiTheme="minorHAnsi" w:hAnsiTheme="minorHAnsi"/>
        </w:rPr>
        <w:t>a</w:t>
      </w:r>
      <w:r w:rsidRPr="00A80A9D">
        <w:rPr>
          <w:rFonts w:asciiTheme="minorHAnsi" w:hAnsiTheme="minorHAnsi"/>
        </w:rPr>
        <w:t xml:space="preserve"> Jahic</w:t>
      </w:r>
      <w:r w:rsidR="00A80A9D" w:rsidRPr="00A80A9D">
        <w:rPr>
          <w:rFonts w:asciiTheme="minorHAnsi" w:hAnsiTheme="minorHAnsi"/>
        </w:rPr>
        <w:t>, the Insurance Team’s new management,</w:t>
      </w:r>
      <w:r w:rsidRPr="00A80A9D">
        <w:rPr>
          <w:rFonts w:asciiTheme="minorHAnsi" w:hAnsiTheme="minorHAnsi"/>
        </w:rPr>
        <w:t xml:space="preserve"> for fully embracing the initiative </w:t>
      </w:r>
      <w:r w:rsidR="00AE2B97">
        <w:rPr>
          <w:rFonts w:asciiTheme="minorHAnsi" w:hAnsiTheme="minorHAnsi"/>
        </w:rPr>
        <w:t>and being strong engagement advocates for the Depar</w:t>
      </w:r>
      <w:r w:rsidR="00206F8F">
        <w:rPr>
          <w:rFonts w:asciiTheme="minorHAnsi" w:hAnsiTheme="minorHAnsi"/>
        </w:rPr>
        <w:t>t</w:t>
      </w:r>
      <w:r w:rsidR="00AE2B97">
        <w:rPr>
          <w:rFonts w:asciiTheme="minorHAnsi" w:hAnsiTheme="minorHAnsi"/>
        </w:rPr>
        <w:t>ment</w:t>
      </w:r>
    </w:p>
    <w:p w:rsidR="002751E4" w:rsidRPr="00A80A9D" w:rsidRDefault="002751E4" w:rsidP="00711504">
      <w:pPr>
        <w:pStyle w:val="ListParagraph"/>
        <w:ind w:left="1440"/>
        <w:rPr>
          <w:rFonts w:asciiTheme="minorHAnsi" w:hAnsiTheme="minorHAnsi"/>
        </w:rPr>
      </w:pPr>
    </w:p>
    <w:p w:rsidR="00B56FF8" w:rsidRDefault="00B56FF8" w:rsidP="00B56FF8">
      <w:pPr>
        <w:rPr>
          <w:rFonts w:asciiTheme="minorHAnsi" w:hAnsiTheme="minorHAnsi"/>
          <w:sz w:val="22"/>
          <w:szCs w:val="22"/>
        </w:rPr>
      </w:pPr>
    </w:p>
    <w:p w:rsidR="00B8460E" w:rsidRDefault="00B8460E" w:rsidP="00B56FF8">
      <w:pPr>
        <w:rPr>
          <w:rFonts w:asciiTheme="minorHAnsi" w:hAnsiTheme="minorHAnsi"/>
          <w:sz w:val="22"/>
          <w:szCs w:val="22"/>
        </w:rPr>
      </w:pPr>
    </w:p>
    <w:sectPr w:rsidR="00B8460E" w:rsidSect="009622B6">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78" w:rsidRDefault="00176E78" w:rsidP="00207BFD">
      <w:r>
        <w:separator/>
      </w:r>
    </w:p>
  </w:endnote>
  <w:endnote w:type="continuationSeparator" w:id="0">
    <w:p w:rsidR="00176E78" w:rsidRDefault="00176E78" w:rsidP="00207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3376"/>
      <w:docPartObj>
        <w:docPartGallery w:val="Page Numbers (Bottom of Page)"/>
        <w:docPartUnique/>
      </w:docPartObj>
    </w:sdtPr>
    <w:sdtContent>
      <w:p w:rsidR="006A729D" w:rsidRDefault="00D85222">
        <w:pPr>
          <w:pStyle w:val="Footer"/>
          <w:jc w:val="center"/>
        </w:pPr>
        <w:fldSimple w:instr=" PAGE   \* MERGEFORMAT ">
          <w:r w:rsidR="00C75D6C">
            <w:rPr>
              <w:noProof/>
            </w:rPr>
            <w:t>5</w:t>
          </w:r>
        </w:fldSimple>
      </w:p>
    </w:sdtContent>
  </w:sdt>
  <w:p w:rsidR="006A729D" w:rsidRDefault="006A7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78" w:rsidRDefault="00176E78" w:rsidP="00207BFD">
      <w:r>
        <w:separator/>
      </w:r>
    </w:p>
  </w:footnote>
  <w:footnote w:type="continuationSeparator" w:id="0">
    <w:p w:rsidR="00176E78" w:rsidRDefault="00176E78" w:rsidP="00207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2224"/>
      </v:shape>
    </w:pict>
  </w:numPicBullet>
  <w:abstractNum w:abstractNumId="0">
    <w:nsid w:val="01123421"/>
    <w:multiLevelType w:val="hybridMultilevel"/>
    <w:tmpl w:val="2D72FA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7E6B3F"/>
    <w:multiLevelType w:val="hybridMultilevel"/>
    <w:tmpl w:val="5710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700DD"/>
    <w:multiLevelType w:val="hybridMultilevel"/>
    <w:tmpl w:val="755CBE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nsid w:val="02AE7953"/>
    <w:multiLevelType w:val="hybridMultilevel"/>
    <w:tmpl w:val="393AF3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31D0F"/>
    <w:multiLevelType w:val="hybridMultilevel"/>
    <w:tmpl w:val="485A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030614"/>
    <w:multiLevelType w:val="hybridMultilevel"/>
    <w:tmpl w:val="B3403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E82BFD"/>
    <w:multiLevelType w:val="hybridMultilevel"/>
    <w:tmpl w:val="970409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B63CC2"/>
    <w:multiLevelType w:val="hybridMultilevel"/>
    <w:tmpl w:val="307C7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BA6F11"/>
    <w:multiLevelType w:val="hybridMultilevel"/>
    <w:tmpl w:val="3832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A1D05"/>
    <w:multiLevelType w:val="hybridMultilevel"/>
    <w:tmpl w:val="0E6A3B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A7376A"/>
    <w:multiLevelType w:val="hybridMultilevel"/>
    <w:tmpl w:val="5E125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567B52"/>
    <w:multiLevelType w:val="hybridMultilevel"/>
    <w:tmpl w:val="8BB879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CC2928"/>
    <w:multiLevelType w:val="hybridMultilevel"/>
    <w:tmpl w:val="52365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0F5937"/>
    <w:multiLevelType w:val="hybridMultilevel"/>
    <w:tmpl w:val="A4087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6C44B5"/>
    <w:multiLevelType w:val="hybridMultilevel"/>
    <w:tmpl w:val="47947AA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461EE0"/>
    <w:multiLevelType w:val="hybridMultilevel"/>
    <w:tmpl w:val="1F3CA388"/>
    <w:lvl w:ilvl="0" w:tplc="B530A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394CEE"/>
    <w:multiLevelType w:val="hybridMultilevel"/>
    <w:tmpl w:val="FD3CAF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2A2F7A"/>
    <w:multiLevelType w:val="hybridMultilevel"/>
    <w:tmpl w:val="18468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613D42"/>
    <w:multiLevelType w:val="hybridMultilevel"/>
    <w:tmpl w:val="8784329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10646C"/>
    <w:multiLevelType w:val="hybridMultilevel"/>
    <w:tmpl w:val="A41E85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F17DD2"/>
    <w:multiLevelType w:val="hybridMultilevel"/>
    <w:tmpl w:val="6A64F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8B1593"/>
    <w:multiLevelType w:val="hybridMultilevel"/>
    <w:tmpl w:val="0406DD4E"/>
    <w:lvl w:ilvl="0" w:tplc="017E8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F74DDD"/>
    <w:multiLevelType w:val="hybridMultilevel"/>
    <w:tmpl w:val="B3402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DD4538"/>
    <w:multiLevelType w:val="hybridMultilevel"/>
    <w:tmpl w:val="C1E4F212"/>
    <w:lvl w:ilvl="0" w:tplc="C53AC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C54F5D"/>
    <w:multiLevelType w:val="hybridMultilevel"/>
    <w:tmpl w:val="CD945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222083"/>
    <w:multiLevelType w:val="hybridMultilevel"/>
    <w:tmpl w:val="10D878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76422C"/>
    <w:multiLevelType w:val="hybridMultilevel"/>
    <w:tmpl w:val="B7386DD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9A2800"/>
    <w:multiLevelType w:val="hybridMultilevel"/>
    <w:tmpl w:val="61D82A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3A0C17"/>
    <w:multiLevelType w:val="hybridMultilevel"/>
    <w:tmpl w:val="A628C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F06003"/>
    <w:multiLevelType w:val="hybridMultilevel"/>
    <w:tmpl w:val="225CA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354EA"/>
    <w:multiLevelType w:val="hybridMultilevel"/>
    <w:tmpl w:val="A6EAEDB4"/>
    <w:lvl w:ilvl="0" w:tplc="61E4ED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0F2448"/>
    <w:multiLevelType w:val="hybridMultilevel"/>
    <w:tmpl w:val="28AA7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3249FA"/>
    <w:multiLevelType w:val="hybridMultilevel"/>
    <w:tmpl w:val="221C0D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1670F0"/>
    <w:multiLevelType w:val="hybridMultilevel"/>
    <w:tmpl w:val="0CCC6098"/>
    <w:lvl w:ilvl="0" w:tplc="AAD05DBE">
      <w:numFmt w:val="bullet"/>
      <w:lvlText w:val=""/>
      <w:lvlJc w:val="left"/>
      <w:pPr>
        <w:ind w:left="465"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46A48"/>
    <w:multiLevelType w:val="hybridMultilevel"/>
    <w:tmpl w:val="40BCC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2573B5"/>
    <w:multiLevelType w:val="hybridMultilevel"/>
    <w:tmpl w:val="92F0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7843E3"/>
    <w:multiLevelType w:val="hybridMultilevel"/>
    <w:tmpl w:val="473AE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26"/>
  </w:num>
  <w:num w:numId="4">
    <w:abstractNumId w:val="14"/>
  </w:num>
  <w:num w:numId="5">
    <w:abstractNumId w:val="18"/>
  </w:num>
  <w:num w:numId="6">
    <w:abstractNumId w:val="15"/>
  </w:num>
  <w:num w:numId="7">
    <w:abstractNumId w:val="32"/>
  </w:num>
  <w:num w:numId="8">
    <w:abstractNumId w:val="27"/>
  </w:num>
  <w:num w:numId="9">
    <w:abstractNumId w:val="20"/>
  </w:num>
  <w:num w:numId="10">
    <w:abstractNumId w:val="36"/>
  </w:num>
  <w:num w:numId="11">
    <w:abstractNumId w:val="19"/>
  </w:num>
  <w:num w:numId="12">
    <w:abstractNumId w:val="29"/>
  </w:num>
  <w:num w:numId="13">
    <w:abstractNumId w:val="5"/>
  </w:num>
  <w:num w:numId="14">
    <w:abstractNumId w:val="4"/>
  </w:num>
  <w:num w:numId="15">
    <w:abstractNumId w:val="21"/>
  </w:num>
  <w:num w:numId="16">
    <w:abstractNumId w:val="24"/>
  </w:num>
  <w:num w:numId="17">
    <w:abstractNumId w:val="17"/>
  </w:num>
  <w:num w:numId="18">
    <w:abstractNumId w:val="2"/>
  </w:num>
  <w:num w:numId="19">
    <w:abstractNumId w:val="1"/>
  </w:num>
  <w:num w:numId="20">
    <w:abstractNumId w:val="35"/>
  </w:num>
  <w:num w:numId="21">
    <w:abstractNumId w:val="13"/>
  </w:num>
  <w:num w:numId="22">
    <w:abstractNumId w:val="10"/>
  </w:num>
  <w:num w:numId="23">
    <w:abstractNumId w:val="11"/>
  </w:num>
  <w:num w:numId="24">
    <w:abstractNumId w:val="12"/>
  </w:num>
  <w:num w:numId="25">
    <w:abstractNumId w:val="25"/>
  </w:num>
  <w:num w:numId="26">
    <w:abstractNumId w:val="31"/>
  </w:num>
  <w:num w:numId="27">
    <w:abstractNumId w:val="9"/>
  </w:num>
  <w:num w:numId="28">
    <w:abstractNumId w:val="22"/>
  </w:num>
  <w:num w:numId="29">
    <w:abstractNumId w:val="28"/>
  </w:num>
  <w:num w:numId="30">
    <w:abstractNumId w:val="16"/>
  </w:num>
  <w:num w:numId="31">
    <w:abstractNumId w:val="6"/>
  </w:num>
  <w:num w:numId="32">
    <w:abstractNumId w:val="33"/>
  </w:num>
  <w:num w:numId="33">
    <w:abstractNumId w:val="34"/>
  </w:num>
  <w:num w:numId="34">
    <w:abstractNumId w:val="7"/>
  </w:num>
  <w:num w:numId="35">
    <w:abstractNumId w:val="3"/>
  </w:num>
  <w:num w:numId="36">
    <w:abstractNumId w:val="30"/>
  </w:num>
  <w:num w:numId="37">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6FF8"/>
    <w:rsid w:val="000067A8"/>
    <w:rsid w:val="000202B6"/>
    <w:rsid w:val="00021DDF"/>
    <w:rsid w:val="000304AC"/>
    <w:rsid w:val="000402AA"/>
    <w:rsid w:val="00046DAD"/>
    <w:rsid w:val="000518FF"/>
    <w:rsid w:val="00053643"/>
    <w:rsid w:val="00053F72"/>
    <w:rsid w:val="0005669F"/>
    <w:rsid w:val="0006392C"/>
    <w:rsid w:val="00065094"/>
    <w:rsid w:val="00093C5C"/>
    <w:rsid w:val="000B1A22"/>
    <w:rsid w:val="000B6305"/>
    <w:rsid w:val="000C31BF"/>
    <w:rsid w:val="000D3956"/>
    <w:rsid w:val="000F089F"/>
    <w:rsid w:val="00100619"/>
    <w:rsid w:val="00101359"/>
    <w:rsid w:val="00134375"/>
    <w:rsid w:val="001404C5"/>
    <w:rsid w:val="0016188A"/>
    <w:rsid w:val="00161B50"/>
    <w:rsid w:val="001622C1"/>
    <w:rsid w:val="001635BB"/>
    <w:rsid w:val="001667E0"/>
    <w:rsid w:val="00176952"/>
    <w:rsid w:val="00176E78"/>
    <w:rsid w:val="001C14B6"/>
    <w:rsid w:val="001C5F2A"/>
    <w:rsid w:val="001C5F34"/>
    <w:rsid w:val="001D7323"/>
    <w:rsid w:val="00206BED"/>
    <w:rsid w:val="00206F8F"/>
    <w:rsid w:val="00207BFD"/>
    <w:rsid w:val="00213750"/>
    <w:rsid w:val="00216AA3"/>
    <w:rsid w:val="00216F87"/>
    <w:rsid w:val="00223CC3"/>
    <w:rsid w:val="00223FE3"/>
    <w:rsid w:val="002241EA"/>
    <w:rsid w:val="00225697"/>
    <w:rsid w:val="00244932"/>
    <w:rsid w:val="00245EC1"/>
    <w:rsid w:val="002536A5"/>
    <w:rsid w:val="002619B5"/>
    <w:rsid w:val="00267886"/>
    <w:rsid w:val="00271CA7"/>
    <w:rsid w:val="002751E4"/>
    <w:rsid w:val="00275BF1"/>
    <w:rsid w:val="002963F6"/>
    <w:rsid w:val="002A0445"/>
    <w:rsid w:val="002A5001"/>
    <w:rsid w:val="002B6F2D"/>
    <w:rsid w:val="002D4BD8"/>
    <w:rsid w:val="002E066D"/>
    <w:rsid w:val="002F5628"/>
    <w:rsid w:val="0030416B"/>
    <w:rsid w:val="00314DAA"/>
    <w:rsid w:val="00316B1E"/>
    <w:rsid w:val="00331E11"/>
    <w:rsid w:val="00332C59"/>
    <w:rsid w:val="0035283C"/>
    <w:rsid w:val="003823E4"/>
    <w:rsid w:val="003A1576"/>
    <w:rsid w:val="003C0760"/>
    <w:rsid w:val="003D7114"/>
    <w:rsid w:val="003E06D8"/>
    <w:rsid w:val="003F3B45"/>
    <w:rsid w:val="00401F9C"/>
    <w:rsid w:val="00414F56"/>
    <w:rsid w:val="00416C2B"/>
    <w:rsid w:val="00417C62"/>
    <w:rsid w:val="004323A1"/>
    <w:rsid w:val="004509F0"/>
    <w:rsid w:val="00461FC4"/>
    <w:rsid w:val="0049490C"/>
    <w:rsid w:val="004B45B1"/>
    <w:rsid w:val="004C46DC"/>
    <w:rsid w:val="004D454E"/>
    <w:rsid w:val="004F053F"/>
    <w:rsid w:val="00502B79"/>
    <w:rsid w:val="005100BF"/>
    <w:rsid w:val="00532EEE"/>
    <w:rsid w:val="005544E2"/>
    <w:rsid w:val="00570C8E"/>
    <w:rsid w:val="005759A0"/>
    <w:rsid w:val="0057631A"/>
    <w:rsid w:val="00584FD9"/>
    <w:rsid w:val="0059766B"/>
    <w:rsid w:val="005B1785"/>
    <w:rsid w:val="005B409B"/>
    <w:rsid w:val="005C375C"/>
    <w:rsid w:val="005E0A3B"/>
    <w:rsid w:val="005E6BD9"/>
    <w:rsid w:val="006466E5"/>
    <w:rsid w:val="006728F1"/>
    <w:rsid w:val="00690006"/>
    <w:rsid w:val="006A6A36"/>
    <w:rsid w:val="006A729D"/>
    <w:rsid w:val="006E7ACF"/>
    <w:rsid w:val="00711504"/>
    <w:rsid w:val="007129E2"/>
    <w:rsid w:val="007147E0"/>
    <w:rsid w:val="00735B82"/>
    <w:rsid w:val="00737550"/>
    <w:rsid w:val="00766A0E"/>
    <w:rsid w:val="00772F34"/>
    <w:rsid w:val="007730B3"/>
    <w:rsid w:val="00787BCB"/>
    <w:rsid w:val="007A75DE"/>
    <w:rsid w:val="007B25FF"/>
    <w:rsid w:val="007B3EBB"/>
    <w:rsid w:val="007B5EAD"/>
    <w:rsid w:val="007C0326"/>
    <w:rsid w:val="007F49C4"/>
    <w:rsid w:val="007F54B5"/>
    <w:rsid w:val="0080202C"/>
    <w:rsid w:val="0081215A"/>
    <w:rsid w:val="00823C62"/>
    <w:rsid w:val="00843AB2"/>
    <w:rsid w:val="00850AD5"/>
    <w:rsid w:val="008576A0"/>
    <w:rsid w:val="00867EDA"/>
    <w:rsid w:val="00870929"/>
    <w:rsid w:val="00870D74"/>
    <w:rsid w:val="0088163F"/>
    <w:rsid w:val="008837D1"/>
    <w:rsid w:val="0089204A"/>
    <w:rsid w:val="008A1548"/>
    <w:rsid w:val="008A647C"/>
    <w:rsid w:val="008C1392"/>
    <w:rsid w:val="008C4A5A"/>
    <w:rsid w:val="008C6E26"/>
    <w:rsid w:val="008D173B"/>
    <w:rsid w:val="008D476C"/>
    <w:rsid w:val="008F75A2"/>
    <w:rsid w:val="00957E1A"/>
    <w:rsid w:val="009622B6"/>
    <w:rsid w:val="009724AD"/>
    <w:rsid w:val="009814C5"/>
    <w:rsid w:val="00984D12"/>
    <w:rsid w:val="009C0933"/>
    <w:rsid w:val="009F03EC"/>
    <w:rsid w:val="00A06F76"/>
    <w:rsid w:val="00A36262"/>
    <w:rsid w:val="00A37218"/>
    <w:rsid w:val="00A44F1A"/>
    <w:rsid w:val="00A55136"/>
    <w:rsid w:val="00A80A9D"/>
    <w:rsid w:val="00A81DA1"/>
    <w:rsid w:val="00A9651B"/>
    <w:rsid w:val="00A9769B"/>
    <w:rsid w:val="00AA2408"/>
    <w:rsid w:val="00AA7AF1"/>
    <w:rsid w:val="00AB44BE"/>
    <w:rsid w:val="00AB481E"/>
    <w:rsid w:val="00AC177B"/>
    <w:rsid w:val="00AC17E0"/>
    <w:rsid w:val="00AC1F7C"/>
    <w:rsid w:val="00AD39EE"/>
    <w:rsid w:val="00AE2B97"/>
    <w:rsid w:val="00AE6F3D"/>
    <w:rsid w:val="00AF2651"/>
    <w:rsid w:val="00B06A81"/>
    <w:rsid w:val="00B40BF8"/>
    <w:rsid w:val="00B41CE6"/>
    <w:rsid w:val="00B42F08"/>
    <w:rsid w:val="00B53EF8"/>
    <w:rsid w:val="00B56FF8"/>
    <w:rsid w:val="00B570D0"/>
    <w:rsid w:val="00B7200C"/>
    <w:rsid w:val="00B77AF3"/>
    <w:rsid w:val="00B8460E"/>
    <w:rsid w:val="00BA347E"/>
    <w:rsid w:val="00BD2429"/>
    <w:rsid w:val="00BD7BF0"/>
    <w:rsid w:val="00BE7B50"/>
    <w:rsid w:val="00BE7F8C"/>
    <w:rsid w:val="00C3448D"/>
    <w:rsid w:val="00C3509C"/>
    <w:rsid w:val="00C36DD7"/>
    <w:rsid w:val="00C441E2"/>
    <w:rsid w:val="00C75D6C"/>
    <w:rsid w:val="00C812A8"/>
    <w:rsid w:val="00C877C0"/>
    <w:rsid w:val="00CB1658"/>
    <w:rsid w:val="00CB6E69"/>
    <w:rsid w:val="00CC7B1B"/>
    <w:rsid w:val="00CC7CBB"/>
    <w:rsid w:val="00CE3430"/>
    <w:rsid w:val="00CE71BA"/>
    <w:rsid w:val="00D1067B"/>
    <w:rsid w:val="00D22AD6"/>
    <w:rsid w:val="00D51948"/>
    <w:rsid w:val="00D6557E"/>
    <w:rsid w:val="00D7750A"/>
    <w:rsid w:val="00D80921"/>
    <w:rsid w:val="00D85222"/>
    <w:rsid w:val="00D91233"/>
    <w:rsid w:val="00D914CE"/>
    <w:rsid w:val="00DA0F6D"/>
    <w:rsid w:val="00DA4A96"/>
    <w:rsid w:val="00DA4AAB"/>
    <w:rsid w:val="00DB34C5"/>
    <w:rsid w:val="00DF2E48"/>
    <w:rsid w:val="00DF64B7"/>
    <w:rsid w:val="00E359C9"/>
    <w:rsid w:val="00E554D1"/>
    <w:rsid w:val="00E64D96"/>
    <w:rsid w:val="00E67069"/>
    <w:rsid w:val="00E752A1"/>
    <w:rsid w:val="00E761BC"/>
    <w:rsid w:val="00E83F2B"/>
    <w:rsid w:val="00E85578"/>
    <w:rsid w:val="00E868FD"/>
    <w:rsid w:val="00EA6D8C"/>
    <w:rsid w:val="00ED5E14"/>
    <w:rsid w:val="00EE2270"/>
    <w:rsid w:val="00EE4045"/>
    <w:rsid w:val="00EF58C0"/>
    <w:rsid w:val="00F02E63"/>
    <w:rsid w:val="00F059B2"/>
    <w:rsid w:val="00F108B7"/>
    <w:rsid w:val="00F12F8D"/>
    <w:rsid w:val="00F1647E"/>
    <w:rsid w:val="00F22DE5"/>
    <w:rsid w:val="00F32E45"/>
    <w:rsid w:val="00F44156"/>
    <w:rsid w:val="00F507A8"/>
    <w:rsid w:val="00F521EB"/>
    <w:rsid w:val="00F5671A"/>
    <w:rsid w:val="00FA43D8"/>
    <w:rsid w:val="00FB6016"/>
    <w:rsid w:val="00FB6B4A"/>
    <w:rsid w:val="00FD34DC"/>
    <w:rsid w:val="00FE0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FF8"/>
    <w:pPr>
      <w:ind w:left="720"/>
      <w:contextualSpacing/>
    </w:pPr>
  </w:style>
  <w:style w:type="paragraph" w:styleId="Header">
    <w:name w:val="header"/>
    <w:basedOn w:val="Normal"/>
    <w:link w:val="HeaderChar"/>
    <w:uiPriority w:val="99"/>
    <w:semiHidden/>
    <w:unhideWhenUsed/>
    <w:rsid w:val="00207BFD"/>
    <w:pPr>
      <w:tabs>
        <w:tab w:val="center" w:pos="4680"/>
        <w:tab w:val="right" w:pos="9360"/>
      </w:tabs>
    </w:pPr>
  </w:style>
  <w:style w:type="character" w:customStyle="1" w:styleId="HeaderChar">
    <w:name w:val="Header Char"/>
    <w:basedOn w:val="DefaultParagraphFont"/>
    <w:link w:val="Header"/>
    <w:uiPriority w:val="99"/>
    <w:semiHidden/>
    <w:rsid w:val="00207BFD"/>
    <w:rPr>
      <w:sz w:val="24"/>
      <w:szCs w:val="24"/>
    </w:rPr>
  </w:style>
  <w:style w:type="paragraph" w:styleId="Footer">
    <w:name w:val="footer"/>
    <w:basedOn w:val="Normal"/>
    <w:link w:val="FooterChar"/>
    <w:uiPriority w:val="99"/>
    <w:unhideWhenUsed/>
    <w:rsid w:val="00207BFD"/>
    <w:pPr>
      <w:tabs>
        <w:tab w:val="center" w:pos="4680"/>
        <w:tab w:val="right" w:pos="9360"/>
      </w:tabs>
    </w:pPr>
  </w:style>
  <w:style w:type="character" w:customStyle="1" w:styleId="FooterChar">
    <w:name w:val="Footer Char"/>
    <w:basedOn w:val="DefaultParagraphFont"/>
    <w:link w:val="Footer"/>
    <w:uiPriority w:val="99"/>
    <w:rsid w:val="00207BFD"/>
    <w:rPr>
      <w:sz w:val="24"/>
      <w:szCs w:val="24"/>
    </w:rPr>
  </w:style>
  <w:style w:type="paragraph" w:styleId="BalloonText">
    <w:name w:val="Balloon Text"/>
    <w:basedOn w:val="Normal"/>
    <w:link w:val="BalloonTextChar"/>
    <w:uiPriority w:val="99"/>
    <w:semiHidden/>
    <w:unhideWhenUsed/>
    <w:rsid w:val="002241EA"/>
    <w:rPr>
      <w:rFonts w:ascii="Tahoma" w:hAnsi="Tahoma" w:cs="Tahoma"/>
      <w:sz w:val="16"/>
      <w:szCs w:val="16"/>
    </w:rPr>
  </w:style>
  <w:style w:type="character" w:customStyle="1" w:styleId="BalloonTextChar">
    <w:name w:val="Balloon Text Char"/>
    <w:basedOn w:val="DefaultParagraphFont"/>
    <w:link w:val="BalloonText"/>
    <w:uiPriority w:val="99"/>
    <w:semiHidden/>
    <w:rsid w:val="002241EA"/>
    <w:rPr>
      <w:rFonts w:ascii="Tahoma" w:hAnsi="Tahoma" w:cs="Tahoma"/>
      <w:sz w:val="16"/>
      <w:szCs w:val="16"/>
    </w:rPr>
  </w:style>
  <w:style w:type="character" w:styleId="Hyperlink">
    <w:name w:val="Hyperlink"/>
    <w:basedOn w:val="DefaultParagraphFont"/>
    <w:uiPriority w:val="99"/>
    <w:unhideWhenUsed/>
    <w:rsid w:val="001D73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8803460">
      <w:bodyDiv w:val="1"/>
      <w:marLeft w:val="0"/>
      <w:marRight w:val="0"/>
      <w:marTop w:val="0"/>
      <w:marBottom w:val="0"/>
      <w:divBdr>
        <w:top w:val="none" w:sz="0" w:space="0" w:color="auto"/>
        <w:left w:val="none" w:sz="0" w:space="0" w:color="auto"/>
        <w:bottom w:val="none" w:sz="0" w:space="0" w:color="auto"/>
        <w:right w:val="none" w:sz="0" w:space="0" w:color="auto"/>
      </w:divBdr>
    </w:div>
    <w:div w:id="1279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B59C-00D8-4C27-879F-9FF68625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Northern Trust Company</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Braasch</dc:creator>
  <cp:keywords/>
  <dc:description/>
  <cp:lastModifiedBy>Linda Braasch</cp:lastModifiedBy>
  <cp:revision>2</cp:revision>
  <dcterms:created xsi:type="dcterms:W3CDTF">2012-05-10T21:50:00Z</dcterms:created>
  <dcterms:modified xsi:type="dcterms:W3CDTF">2012-05-10T21:50:00Z</dcterms:modified>
</cp:coreProperties>
</file>